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FD" w:rsidRDefault="00845EFD" w:rsidP="00845EFD">
      <w:pPr>
        <w:spacing w:after="0" w:line="240" w:lineRule="auto"/>
        <w:jc w:val="center"/>
        <w:rPr>
          <w:b/>
          <w:color w:val="2E74B5" w:themeColor="accent1" w:themeShade="BF"/>
          <w:sz w:val="36"/>
          <w:szCs w:val="36"/>
        </w:rPr>
      </w:pPr>
      <w:bookmarkStart w:id="0" w:name="_GoBack"/>
      <w:bookmarkEnd w:id="0"/>
    </w:p>
    <w:p w:rsidR="00845EFD" w:rsidRDefault="00845EFD" w:rsidP="00845EFD">
      <w:pPr>
        <w:spacing w:after="0" w:line="240" w:lineRule="auto"/>
        <w:jc w:val="center"/>
        <w:rPr>
          <w:b/>
          <w:color w:val="2E74B5" w:themeColor="accent1" w:themeShade="BF"/>
          <w:sz w:val="36"/>
          <w:szCs w:val="36"/>
        </w:rPr>
      </w:pPr>
    </w:p>
    <w:p w:rsidR="00845EFD" w:rsidRPr="005A0F1F" w:rsidRDefault="00845EFD" w:rsidP="00845EFD">
      <w:pPr>
        <w:spacing w:after="0" w:line="240" w:lineRule="auto"/>
        <w:jc w:val="center"/>
        <w:rPr>
          <w:b/>
          <w:color w:val="2E74B5" w:themeColor="accent1" w:themeShade="BF"/>
          <w:sz w:val="36"/>
          <w:szCs w:val="36"/>
        </w:rPr>
      </w:pPr>
      <w:r w:rsidRPr="005A0F1F">
        <w:rPr>
          <w:b/>
          <w:color w:val="2E74B5" w:themeColor="accent1" w:themeShade="BF"/>
          <w:sz w:val="36"/>
          <w:szCs w:val="36"/>
        </w:rPr>
        <w:t>Finns det samband mellan barns temperament tidigt i livet och senare diagnostisering neuropsykiatrisk sjukdom?</w:t>
      </w:r>
    </w:p>
    <w:p w:rsidR="00845EFD" w:rsidRPr="00D913E7" w:rsidRDefault="00845EFD" w:rsidP="00845EFD">
      <w:pPr>
        <w:spacing w:after="0" w:line="240" w:lineRule="auto"/>
        <w:jc w:val="center"/>
        <w:rPr>
          <w:b/>
          <w:i/>
          <w:color w:val="2E74B5" w:themeColor="accent1" w:themeShade="BF"/>
          <w:sz w:val="18"/>
          <w:szCs w:val="18"/>
        </w:rPr>
      </w:pPr>
    </w:p>
    <w:p w:rsidR="00845EFD" w:rsidRDefault="00845EFD" w:rsidP="00845EFD">
      <w:pPr>
        <w:spacing w:after="0" w:line="240" w:lineRule="auto"/>
        <w:jc w:val="center"/>
        <w:rPr>
          <w:b/>
          <w:sz w:val="28"/>
          <w:szCs w:val="28"/>
        </w:rPr>
      </w:pPr>
    </w:p>
    <w:p w:rsidR="00845EFD" w:rsidRDefault="00845EFD" w:rsidP="00845EFD">
      <w:pPr>
        <w:spacing w:after="0" w:line="240" w:lineRule="auto"/>
        <w:jc w:val="center"/>
        <w:rPr>
          <w:b/>
          <w:sz w:val="28"/>
          <w:szCs w:val="28"/>
        </w:rPr>
      </w:pPr>
    </w:p>
    <w:p w:rsidR="00845EFD" w:rsidRDefault="00845EFD" w:rsidP="00845EFD">
      <w:pPr>
        <w:spacing w:after="0" w:line="240" w:lineRule="auto"/>
        <w:jc w:val="center"/>
        <w:rPr>
          <w:b/>
          <w:sz w:val="28"/>
          <w:szCs w:val="28"/>
        </w:rPr>
      </w:pPr>
    </w:p>
    <w:p w:rsidR="00845EFD" w:rsidRDefault="00845EFD" w:rsidP="00845EFD">
      <w:pPr>
        <w:spacing w:after="0" w:line="240" w:lineRule="auto"/>
        <w:jc w:val="center"/>
        <w:rPr>
          <w:b/>
          <w:sz w:val="28"/>
          <w:szCs w:val="28"/>
        </w:rPr>
      </w:pPr>
    </w:p>
    <w:p w:rsidR="00845EFD" w:rsidRDefault="00845EFD" w:rsidP="00845EFD">
      <w:pPr>
        <w:spacing w:after="0" w:line="240" w:lineRule="auto"/>
        <w:jc w:val="center"/>
        <w:rPr>
          <w:b/>
          <w:sz w:val="28"/>
          <w:szCs w:val="28"/>
        </w:rPr>
      </w:pPr>
    </w:p>
    <w:p w:rsidR="00845EFD" w:rsidRPr="005A0F1F" w:rsidRDefault="00845EFD" w:rsidP="00845EFD">
      <w:pPr>
        <w:spacing w:after="0" w:line="240" w:lineRule="auto"/>
        <w:jc w:val="center"/>
        <w:rPr>
          <w:b/>
          <w:sz w:val="28"/>
          <w:szCs w:val="28"/>
        </w:rPr>
      </w:pPr>
    </w:p>
    <w:p w:rsidR="00845EFD" w:rsidRDefault="00845EFD" w:rsidP="00845EFD">
      <w:pPr>
        <w:spacing w:after="0" w:line="240" w:lineRule="auto"/>
        <w:rPr>
          <w:color w:val="2E74B5" w:themeColor="accent1" w:themeShade="BF"/>
          <w:sz w:val="28"/>
          <w:szCs w:val="28"/>
        </w:rPr>
      </w:pPr>
    </w:p>
    <w:p w:rsidR="00845EFD" w:rsidRPr="00A77C91" w:rsidRDefault="00845EFD" w:rsidP="00845EFD">
      <w:pPr>
        <w:spacing w:after="0" w:line="240" w:lineRule="auto"/>
        <w:jc w:val="center"/>
        <w:rPr>
          <w:color w:val="2E74B5" w:themeColor="accent1" w:themeShade="BF"/>
          <w:sz w:val="28"/>
          <w:szCs w:val="28"/>
        </w:rPr>
      </w:pPr>
      <w:r>
        <w:rPr>
          <w:color w:val="2E74B5" w:themeColor="accent1" w:themeShade="BF"/>
          <w:sz w:val="28"/>
          <w:szCs w:val="28"/>
        </w:rPr>
        <w:t>En del av ABIS-studien</w:t>
      </w:r>
    </w:p>
    <w:p w:rsidR="00845EFD" w:rsidRPr="005A0F1F"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Default="00845EFD" w:rsidP="00845EFD">
      <w:pPr>
        <w:spacing w:after="0" w:line="240" w:lineRule="auto"/>
        <w:rPr>
          <w:sz w:val="28"/>
          <w:szCs w:val="28"/>
        </w:rPr>
      </w:pPr>
    </w:p>
    <w:p w:rsidR="00845EFD" w:rsidRPr="005A0F1F" w:rsidRDefault="00845EFD" w:rsidP="00845EFD">
      <w:pPr>
        <w:spacing w:after="0" w:line="240" w:lineRule="auto"/>
        <w:rPr>
          <w:sz w:val="28"/>
          <w:szCs w:val="28"/>
        </w:rPr>
      </w:pPr>
    </w:p>
    <w:p w:rsidR="00845EFD" w:rsidRPr="005A0F1F" w:rsidRDefault="00845EFD" w:rsidP="00845EFD">
      <w:pPr>
        <w:spacing w:after="0" w:line="240" w:lineRule="auto"/>
        <w:jc w:val="right"/>
        <w:rPr>
          <w:sz w:val="28"/>
          <w:szCs w:val="28"/>
        </w:rPr>
      </w:pPr>
    </w:p>
    <w:p w:rsidR="00845EFD" w:rsidRPr="00A77C91" w:rsidRDefault="00845EFD" w:rsidP="00845EFD">
      <w:pPr>
        <w:spacing w:after="0" w:line="240" w:lineRule="auto"/>
        <w:jc w:val="right"/>
        <w:rPr>
          <w:sz w:val="24"/>
          <w:szCs w:val="24"/>
        </w:rPr>
      </w:pPr>
      <w:r>
        <w:rPr>
          <w:sz w:val="24"/>
          <w:szCs w:val="24"/>
        </w:rPr>
        <w:t>Av</w:t>
      </w:r>
      <w:r w:rsidRPr="00A77C91">
        <w:rPr>
          <w:sz w:val="24"/>
          <w:szCs w:val="24"/>
        </w:rPr>
        <w:t>: Hanna Pelling, ST-läkare allmänmedicin</w:t>
      </w:r>
    </w:p>
    <w:p w:rsidR="00845EFD" w:rsidRPr="00A77C91" w:rsidRDefault="00845EFD" w:rsidP="00845EFD">
      <w:pPr>
        <w:spacing w:after="0" w:line="240" w:lineRule="auto"/>
        <w:jc w:val="right"/>
        <w:rPr>
          <w:sz w:val="24"/>
          <w:szCs w:val="24"/>
        </w:rPr>
      </w:pPr>
      <w:r w:rsidRPr="00A77C91">
        <w:rPr>
          <w:sz w:val="24"/>
          <w:szCs w:val="24"/>
        </w:rPr>
        <w:t xml:space="preserve">Handledare: Tomas </w:t>
      </w:r>
      <w:proofErr w:type="spellStart"/>
      <w:r w:rsidRPr="00A77C91">
        <w:rPr>
          <w:sz w:val="24"/>
          <w:szCs w:val="24"/>
        </w:rPr>
        <w:t>Faresjö</w:t>
      </w:r>
      <w:proofErr w:type="spellEnd"/>
      <w:r w:rsidRPr="00A77C91">
        <w:rPr>
          <w:sz w:val="24"/>
          <w:szCs w:val="24"/>
        </w:rPr>
        <w:t xml:space="preserve">, professor </w:t>
      </w:r>
      <w:proofErr w:type="spellStart"/>
      <w:r w:rsidRPr="00A77C91">
        <w:rPr>
          <w:sz w:val="24"/>
          <w:szCs w:val="24"/>
        </w:rPr>
        <w:t>avd</w:t>
      </w:r>
      <w:proofErr w:type="spellEnd"/>
      <w:r w:rsidRPr="00A77C91">
        <w:rPr>
          <w:sz w:val="24"/>
          <w:szCs w:val="24"/>
        </w:rPr>
        <w:t xml:space="preserve"> för Samhällsmedicin, </w:t>
      </w:r>
      <w:r>
        <w:rPr>
          <w:sz w:val="24"/>
          <w:szCs w:val="24"/>
        </w:rPr>
        <w:t>HMV</w:t>
      </w:r>
    </w:p>
    <w:p w:rsidR="00845EFD" w:rsidRPr="00A77C91" w:rsidRDefault="00845EFD" w:rsidP="00845EFD">
      <w:pPr>
        <w:spacing w:after="0" w:line="240" w:lineRule="auto"/>
        <w:jc w:val="right"/>
        <w:rPr>
          <w:sz w:val="24"/>
          <w:szCs w:val="24"/>
        </w:rPr>
      </w:pPr>
      <w:r w:rsidRPr="00A77C91">
        <w:rPr>
          <w:sz w:val="24"/>
          <w:szCs w:val="24"/>
        </w:rPr>
        <w:t xml:space="preserve">Biträdande handledare: Per Gustafsson, professor emeritus </w:t>
      </w:r>
      <w:proofErr w:type="spellStart"/>
      <w:r w:rsidRPr="00A77C91">
        <w:rPr>
          <w:sz w:val="24"/>
          <w:szCs w:val="24"/>
        </w:rPr>
        <w:t>avd</w:t>
      </w:r>
      <w:proofErr w:type="spellEnd"/>
      <w:r w:rsidRPr="00A77C91">
        <w:rPr>
          <w:sz w:val="24"/>
          <w:szCs w:val="24"/>
        </w:rPr>
        <w:t xml:space="preserve"> f BUP, IKE</w:t>
      </w:r>
    </w:p>
    <w:p w:rsidR="00845EFD" w:rsidRPr="00A77C91" w:rsidRDefault="00845EFD" w:rsidP="00845EFD">
      <w:pPr>
        <w:spacing w:after="0" w:line="240" w:lineRule="auto"/>
        <w:jc w:val="right"/>
        <w:rPr>
          <w:sz w:val="24"/>
          <w:szCs w:val="24"/>
        </w:rPr>
      </w:pPr>
      <w:r w:rsidRPr="00A77C91">
        <w:rPr>
          <w:sz w:val="24"/>
          <w:szCs w:val="24"/>
        </w:rPr>
        <w:t xml:space="preserve">Projektledare ABIS: Johnny Ludvigsson, senior professor </w:t>
      </w:r>
      <w:proofErr w:type="spellStart"/>
      <w:r w:rsidRPr="00A77C91">
        <w:rPr>
          <w:sz w:val="24"/>
          <w:szCs w:val="24"/>
        </w:rPr>
        <w:t>avd</w:t>
      </w:r>
      <w:proofErr w:type="spellEnd"/>
      <w:r w:rsidRPr="00A77C91">
        <w:rPr>
          <w:sz w:val="24"/>
          <w:szCs w:val="24"/>
        </w:rPr>
        <w:t xml:space="preserve"> för Pediatrik, IKE</w:t>
      </w:r>
    </w:p>
    <w:p w:rsidR="00845EFD" w:rsidRPr="00A77C91" w:rsidRDefault="00845EFD" w:rsidP="00845EFD">
      <w:pPr>
        <w:spacing w:after="0" w:line="240" w:lineRule="auto"/>
        <w:jc w:val="right"/>
        <w:rPr>
          <w:sz w:val="24"/>
          <w:szCs w:val="24"/>
        </w:rPr>
      </w:pPr>
      <w:r w:rsidRPr="00A77C91">
        <w:rPr>
          <w:sz w:val="24"/>
          <w:szCs w:val="24"/>
        </w:rPr>
        <w:t>April 2020</w:t>
      </w:r>
    </w:p>
    <w:p w:rsidR="00062DF0" w:rsidRDefault="00062DF0"/>
    <w:p w:rsidR="00845EFD" w:rsidRDefault="00845EFD">
      <w:pPr>
        <w:spacing w:after="160" w:line="259" w:lineRule="auto"/>
      </w:pPr>
      <w:r>
        <w:br w:type="page"/>
      </w:r>
    </w:p>
    <w:p w:rsidR="00845EFD" w:rsidRPr="004B68B0" w:rsidRDefault="00845EFD" w:rsidP="00845EFD">
      <w:pPr>
        <w:pStyle w:val="Rubrik1"/>
        <w:spacing w:line="360" w:lineRule="auto"/>
        <w:rPr>
          <w:rFonts w:ascii="Times New Roman" w:hAnsi="Times New Roman" w:cs="Times New Roman"/>
        </w:rPr>
      </w:pPr>
      <w:bookmarkStart w:id="1" w:name="_Toc37610650"/>
      <w:bookmarkStart w:id="2" w:name="_Toc37610742"/>
      <w:bookmarkStart w:id="3" w:name="_Toc37694010"/>
      <w:r w:rsidRPr="004B68B0">
        <w:rPr>
          <w:rFonts w:ascii="Times New Roman" w:hAnsi="Times New Roman" w:cs="Times New Roman"/>
        </w:rPr>
        <w:lastRenderedPageBreak/>
        <w:t>Sammanfattning</w:t>
      </w:r>
      <w:bookmarkEnd w:id="1"/>
      <w:bookmarkEnd w:id="2"/>
      <w:bookmarkEnd w:id="3"/>
    </w:p>
    <w:p w:rsidR="00845EFD" w:rsidRPr="004B68B0" w:rsidRDefault="00845EFD" w:rsidP="00845EFD">
      <w:pPr>
        <w:spacing w:after="0" w:line="360" w:lineRule="auto"/>
        <w:rPr>
          <w:rFonts w:ascii="Times New Roman" w:hAnsi="Times New Roman" w:cs="Times New Roman"/>
          <w:b/>
          <w:color w:val="5B9BD5" w:themeColor="accent1"/>
          <w:sz w:val="28"/>
          <w:szCs w:val="28"/>
        </w:rPr>
      </w:pPr>
    </w:p>
    <w:p w:rsidR="00845EFD" w:rsidRPr="004B68B0" w:rsidRDefault="00845EFD" w:rsidP="00845EFD">
      <w:pPr>
        <w:spacing w:after="0" w:line="360" w:lineRule="auto"/>
        <w:rPr>
          <w:rFonts w:ascii="Times New Roman" w:hAnsi="Times New Roman" w:cs="Times New Roman"/>
        </w:rPr>
      </w:pPr>
      <w:r w:rsidRPr="004B68B0">
        <w:rPr>
          <w:rFonts w:ascii="Times New Roman" w:hAnsi="Times New Roman" w:cs="Times New Roman"/>
        </w:rPr>
        <w:t xml:space="preserve">Det är vanligt med </w:t>
      </w:r>
      <w:proofErr w:type="spellStart"/>
      <w:r w:rsidRPr="004B68B0">
        <w:rPr>
          <w:rFonts w:ascii="Times New Roman" w:hAnsi="Times New Roman" w:cs="Times New Roman"/>
        </w:rPr>
        <w:t>komorbiditet</w:t>
      </w:r>
      <w:proofErr w:type="spellEnd"/>
      <w:r w:rsidRPr="004B68B0">
        <w:rPr>
          <w:rFonts w:ascii="Times New Roman" w:hAnsi="Times New Roman" w:cs="Times New Roman"/>
        </w:rPr>
        <w:t xml:space="preserve"> mellan olika neuropsykiatriska diagnoser och det kan vara svårt att skilja diagnoserna från varandra vid tidig diagnostisk bedömning. Häftigt temperament och beteendeproblem skulle kunna vara uttryck för vad som senare leder till diagnos. Tidiga och rätt anpassade insatser förbättrar prognosen för barn med beteendeproblem i stor utsträckning och det finns därför ett stort värde att tidigt uppmärksamma dessa problem. En koppling mellan häftigt temperament hos små barn och senare utveckling av problembeteenden finns tidigare belagt. </w:t>
      </w:r>
    </w:p>
    <w:p w:rsidR="00845EFD" w:rsidRPr="004B68B0" w:rsidRDefault="00845EFD" w:rsidP="00845EFD">
      <w:pPr>
        <w:spacing w:after="0" w:line="360" w:lineRule="auto"/>
        <w:rPr>
          <w:rFonts w:ascii="Times New Roman" w:hAnsi="Times New Roman" w:cs="Times New Roman"/>
        </w:rPr>
      </w:pPr>
    </w:p>
    <w:p w:rsidR="00845EFD" w:rsidRPr="004B68B0" w:rsidRDefault="00845EFD" w:rsidP="00845EFD">
      <w:pPr>
        <w:spacing w:after="0" w:line="360" w:lineRule="auto"/>
        <w:rPr>
          <w:rFonts w:ascii="Times New Roman" w:hAnsi="Times New Roman" w:cs="Times New Roman"/>
        </w:rPr>
      </w:pPr>
      <w:r w:rsidRPr="004B68B0">
        <w:rPr>
          <w:rFonts w:ascii="Times New Roman" w:hAnsi="Times New Roman" w:cs="Times New Roman"/>
        </w:rPr>
        <w:t xml:space="preserve">Syftet med denna studie var att undersöka om barns temperament tidigt i livet kan vara ett tidigt tecken på risk för senare psykiatriska diagnoser, särskilt neuropsykiatriska diagnoser. </w:t>
      </w:r>
    </w:p>
    <w:p w:rsidR="00845EFD" w:rsidRPr="004B68B0" w:rsidRDefault="00845EFD" w:rsidP="00845EFD">
      <w:pPr>
        <w:spacing w:after="0" w:line="360" w:lineRule="auto"/>
        <w:rPr>
          <w:rFonts w:ascii="Times New Roman" w:hAnsi="Times New Roman" w:cs="Times New Roman"/>
        </w:rPr>
      </w:pPr>
    </w:p>
    <w:p w:rsidR="00845EFD" w:rsidRPr="004B68B0" w:rsidRDefault="00845EFD" w:rsidP="00845EFD">
      <w:pPr>
        <w:spacing w:after="0" w:line="360" w:lineRule="auto"/>
        <w:rPr>
          <w:rFonts w:ascii="Times New Roman" w:hAnsi="Times New Roman" w:cs="Times New Roman"/>
        </w:rPr>
      </w:pPr>
      <w:r w:rsidRPr="004B68B0">
        <w:rPr>
          <w:rFonts w:ascii="Times New Roman" w:hAnsi="Times New Roman" w:cs="Times New Roman"/>
        </w:rPr>
        <w:t xml:space="preserve">Deltagarna i denna studie är hämtade från den stora </w:t>
      </w:r>
      <w:proofErr w:type="spellStart"/>
      <w:r w:rsidRPr="004B68B0">
        <w:rPr>
          <w:rFonts w:ascii="Times New Roman" w:hAnsi="Times New Roman" w:cs="Times New Roman"/>
        </w:rPr>
        <w:t>prospektiva</w:t>
      </w:r>
      <w:proofErr w:type="spellEnd"/>
      <w:r w:rsidRPr="004B68B0">
        <w:rPr>
          <w:rFonts w:ascii="Times New Roman" w:hAnsi="Times New Roman" w:cs="Times New Roman"/>
        </w:rPr>
        <w:t xml:space="preserve"> populationsstudien ABIS, Alla Barn i Sydöstra Sverige, där 17 055 barn följts från födelsen och framåt genom provtagning och frågeformulär. Deltagarna utgörs av de barn vars föräldrar deltog i ett frågeformulär avseende barnets temperament ifyllt i 2-3 årsålder, N=8803.</w:t>
      </w:r>
    </w:p>
    <w:p w:rsidR="00845EFD" w:rsidRPr="004B68B0" w:rsidRDefault="00845EFD" w:rsidP="00845EFD">
      <w:pPr>
        <w:spacing w:after="0" w:line="360" w:lineRule="auto"/>
        <w:rPr>
          <w:rFonts w:ascii="Times New Roman" w:hAnsi="Times New Roman" w:cs="Times New Roman"/>
        </w:rPr>
      </w:pPr>
    </w:p>
    <w:p w:rsidR="00845EFD" w:rsidRPr="004B68B0" w:rsidRDefault="00845EFD" w:rsidP="00845EFD">
      <w:pPr>
        <w:spacing w:after="0" w:line="360" w:lineRule="auto"/>
        <w:rPr>
          <w:rFonts w:ascii="Times New Roman" w:hAnsi="Times New Roman" w:cs="Times New Roman"/>
        </w:rPr>
      </w:pPr>
      <w:r w:rsidRPr="004B68B0">
        <w:rPr>
          <w:rFonts w:ascii="Times New Roman" w:hAnsi="Times New Roman" w:cs="Times New Roman"/>
        </w:rPr>
        <w:t xml:space="preserve">I studien undersöktes sambandet mellan skattat temperament </w:t>
      </w:r>
      <w:r>
        <w:rPr>
          <w:rFonts w:ascii="Times New Roman" w:hAnsi="Times New Roman" w:cs="Times New Roman"/>
        </w:rPr>
        <w:t xml:space="preserve">i 2-3 års ålder </w:t>
      </w:r>
      <w:r w:rsidRPr="004B68B0">
        <w:rPr>
          <w:rFonts w:ascii="Times New Roman" w:hAnsi="Times New Roman" w:cs="Times New Roman"/>
        </w:rPr>
        <w:t>och förekomst av psykiatrisk diagnos upp till 15-17 års ålder. Föräldrar besvarade ett frågeformulär med sju frågor rörande barnets temperament med gradering på en 7-gradig skala. ABIS databas samkördes med Socialstyrelsens öppenvårdsregister 2014 för att få fram diagnoser ställda vid öppen el sluten sjukhusvård från födseln upp till 15-17 års ålder, från detta extraherades samtliga psykiatriska diagnoser. En betydande andel hade fler än en psykiatrisk diagnos varpå en femgradig hierarkisk diagnosskala togs fram vilket innebär att analysen utfördes på endast en diagnos per deltagare. Studien undersökte temperament som beroende variabel för psykiatrisk diagnos för att få att få reda på om temperament är en riskfaktor för senare psykiatrisk diagnos.</w:t>
      </w:r>
    </w:p>
    <w:p w:rsidR="00845EFD" w:rsidRPr="004B68B0" w:rsidRDefault="00845EFD" w:rsidP="00845EFD">
      <w:pPr>
        <w:spacing w:after="0" w:line="360" w:lineRule="auto"/>
        <w:rPr>
          <w:rFonts w:ascii="Times New Roman" w:hAnsi="Times New Roman" w:cs="Times New Roman"/>
        </w:rPr>
      </w:pPr>
    </w:p>
    <w:p w:rsidR="00845EFD" w:rsidRPr="004B68B0" w:rsidRDefault="00845EFD" w:rsidP="00845EFD">
      <w:pPr>
        <w:spacing w:after="0" w:line="360" w:lineRule="auto"/>
        <w:rPr>
          <w:rFonts w:ascii="Times New Roman" w:hAnsi="Times New Roman" w:cs="Times New Roman"/>
        </w:rPr>
      </w:pPr>
      <w:r w:rsidRPr="004B68B0">
        <w:rPr>
          <w:rFonts w:ascii="Times New Roman" w:hAnsi="Times New Roman" w:cs="Times New Roman"/>
        </w:rPr>
        <w:t xml:space="preserve">Resultatet visar att samsjuklighet mellan olika psykiatriska diagnoser är stor och 33 procent av barnen hade minst två diagnoser.  Temperament i 2-3 års ålder skiljer sig inte åt mellan könen. Häftigt temperament i 2-3 års ålder visar signifikant ökad risk för diagnos med autism eller ADHD. Riskökningen är närmare dubblerad för att diagnostiseras med ADHD och mer än dubblerad för autismspektrumstörning. Studieresultatet stödjer tidigare kunskap om att barns temperament tidigt i livet kan vara ett tidigt tecken på neuropsykiatrisk diagnos. Det förefaller därmed vara av värde att ta tillvara på föräldrars beskrivning av barnets temperament och därmed kunna erbjuda stöd och interventioner samt följa dessa barn för eventuell vidare utredning. </w:t>
      </w:r>
    </w:p>
    <w:p w:rsidR="00845EFD" w:rsidRPr="00845EFD" w:rsidRDefault="00845EFD" w:rsidP="00845EFD">
      <w:pPr>
        <w:spacing w:after="0" w:line="360" w:lineRule="auto"/>
        <w:rPr>
          <w:rFonts w:ascii="Times New Roman" w:hAnsi="Times New Roman" w:cs="Times New Roman"/>
        </w:rPr>
      </w:pPr>
    </w:p>
    <w:sectPr w:rsidR="00845EFD" w:rsidRPr="00845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FD"/>
    <w:rsid w:val="00062DF0"/>
    <w:rsid w:val="00845EFD"/>
    <w:rsid w:val="00EC7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8460E-5F72-44F9-8B1F-2CFAE824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FD"/>
    <w:pPr>
      <w:spacing w:after="200" w:line="276" w:lineRule="auto"/>
    </w:pPr>
  </w:style>
  <w:style w:type="paragraph" w:styleId="Rubrik1">
    <w:name w:val="heading 1"/>
    <w:basedOn w:val="Normal"/>
    <w:next w:val="Normal"/>
    <w:link w:val="Rubrik1Char"/>
    <w:uiPriority w:val="9"/>
    <w:qFormat/>
    <w:rsid w:val="00845E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5EF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2633</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Pelling Hanna</dc:creator>
  <cp:keywords/>
  <dc:description/>
  <cp:lastModifiedBy>Bark Camilla</cp:lastModifiedBy>
  <cp:revision>2</cp:revision>
  <dcterms:created xsi:type="dcterms:W3CDTF">2020-08-11T06:12:00Z</dcterms:created>
  <dcterms:modified xsi:type="dcterms:W3CDTF">2020-08-11T06:12:00Z</dcterms:modified>
</cp:coreProperties>
</file>