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</w:rPr>
      </w:pPr>
      <w:r w:rsidRPr="00D16C19">
        <w:rPr>
          <w:rFonts w:ascii="Times New Roman" w:hAnsi="Times New Roman"/>
          <w:color w:val="000000"/>
        </w:rPr>
        <w:t>Vetenskapligt arbete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</w:rPr>
      </w:pPr>
      <w:r w:rsidRPr="00D16C19">
        <w:rPr>
          <w:rFonts w:ascii="Times New Roman" w:hAnsi="Times New Roman"/>
          <w:color w:val="000000"/>
        </w:rPr>
        <w:t>Malin Brynne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</w:rPr>
      </w:pPr>
      <w:r w:rsidRPr="00D16C19">
        <w:rPr>
          <w:rFonts w:ascii="Times New Roman" w:hAnsi="Times New Roman"/>
          <w:color w:val="000000"/>
        </w:rPr>
        <w:t xml:space="preserve">ST-läkare 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  <w:color w:val="000000"/>
        </w:rPr>
      </w:pPr>
      <w:r w:rsidRPr="00D16C19">
        <w:rPr>
          <w:rFonts w:ascii="Times New Roman" w:hAnsi="Times New Roman"/>
          <w:color w:val="000000"/>
        </w:rPr>
        <w:t>Ljungsbro Vårdcentral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</w:rPr>
      </w:pPr>
      <w:r w:rsidRPr="00D16C19">
        <w:rPr>
          <w:rFonts w:ascii="Times New Roman" w:hAnsi="Times New Roman"/>
          <w:color w:val="000000"/>
        </w:rPr>
        <w:t>2021-04-21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</w:rPr>
      </w:pP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</w:rPr>
      </w:pPr>
      <w:r w:rsidRPr="00D16C19">
        <w:rPr>
          <w:rFonts w:ascii="Times New Roman" w:hAnsi="Times New Roman"/>
        </w:rPr>
        <w:t>Handledare: Staffan Nilsson, docent i allmänmedicin, Vårdcentralen Vikbolandet</w:t>
      </w:r>
    </w:p>
    <w:p w:rsidR="009C203C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</w:rPr>
      </w:pPr>
      <w:r w:rsidRPr="00D16C19">
        <w:rPr>
          <w:rFonts w:ascii="Times New Roman" w:hAnsi="Times New Roman"/>
          <w:b/>
          <w:bCs/>
          <w:color w:val="000000"/>
          <w:sz w:val="27"/>
          <w:szCs w:val="27"/>
        </w:rPr>
        <w:t>Sammanfattning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  <w:color w:val="000000"/>
        </w:rPr>
      </w:pPr>
      <w:r w:rsidRPr="00D16C19">
        <w:rPr>
          <w:rFonts w:ascii="Times New Roman" w:hAnsi="Times New Roman"/>
          <w:color w:val="000000"/>
          <w:u w:val="single"/>
        </w:rPr>
        <w:t>Bakgrund</w:t>
      </w:r>
      <w:r w:rsidRPr="00D16C19">
        <w:rPr>
          <w:rFonts w:ascii="Times New Roman" w:hAnsi="Times New Roman"/>
          <w:color w:val="000000"/>
        </w:rPr>
        <w:t xml:space="preserve">: Familjär </w:t>
      </w:r>
      <w:proofErr w:type="spellStart"/>
      <w:r w:rsidRPr="00D16C19">
        <w:rPr>
          <w:rFonts w:ascii="Times New Roman" w:hAnsi="Times New Roman"/>
          <w:color w:val="000000"/>
        </w:rPr>
        <w:t>hyperkolesterolemi</w:t>
      </w:r>
      <w:proofErr w:type="spellEnd"/>
      <w:r w:rsidRPr="00D16C19">
        <w:rPr>
          <w:rFonts w:ascii="Times New Roman" w:hAnsi="Times New Roman"/>
          <w:color w:val="000000"/>
        </w:rPr>
        <w:t xml:space="preserve"> (FH) är en autosomalt dominant ärftlig sjukdom som leder till höga kolesterolnivåer i blodet redan vid födseln, vilket orsakar kraftigt förhöjd risk för tidigt insjuknande i hjärt-kärlsjukdom, i första hand kranskärlssjukdom. Prevalensen för heterozygot FH (bärare av anlag från ena föräldern) uppskattas ligga omkring 1 av 250 i Sverige medan homozygot FH (anlag från båda föräldrarna) tros drabba mellan 1 av 300 000 och 1 av 1000 000. Det förekommer dock en betydande underdiagnostik. I Region Östergötland uppskattades år 2019 att ungefär 18 % av alla fall var diagnosticerade. Diagnostiken baseras på ärftlighet för FH och/eller prematur kranskärlssjukdom, kliniska tecken såsom </w:t>
      </w:r>
      <w:proofErr w:type="spellStart"/>
      <w:r w:rsidRPr="00D16C19">
        <w:rPr>
          <w:rFonts w:ascii="Times New Roman" w:hAnsi="Times New Roman"/>
          <w:color w:val="000000"/>
        </w:rPr>
        <w:t>xantelasma</w:t>
      </w:r>
      <w:proofErr w:type="spellEnd"/>
      <w:r w:rsidRPr="00D16C19">
        <w:rPr>
          <w:rFonts w:ascii="Times New Roman" w:hAnsi="Times New Roman"/>
          <w:color w:val="000000"/>
        </w:rPr>
        <w:t xml:space="preserve">, </w:t>
      </w:r>
      <w:proofErr w:type="spellStart"/>
      <w:r w:rsidRPr="00D16C19">
        <w:rPr>
          <w:rFonts w:ascii="Times New Roman" w:hAnsi="Times New Roman"/>
          <w:color w:val="000000"/>
        </w:rPr>
        <w:t>xantom</w:t>
      </w:r>
      <w:proofErr w:type="spellEnd"/>
      <w:r w:rsidRPr="00D16C19">
        <w:rPr>
          <w:rFonts w:ascii="Times New Roman" w:hAnsi="Times New Roman"/>
          <w:color w:val="000000"/>
        </w:rPr>
        <w:t xml:space="preserve"> och </w:t>
      </w:r>
      <w:proofErr w:type="spellStart"/>
      <w:r w:rsidRPr="00D16C19">
        <w:rPr>
          <w:rFonts w:ascii="Times New Roman" w:hAnsi="Times New Roman"/>
          <w:color w:val="000000"/>
        </w:rPr>
        <w:t>arcus</w:t>
      </w:r>
      <w:proofErr w:type="spellEnd"/>
      <w:r w:rsidRPr="00D16C19">
        <w:rPr>
          <w:rFonts w:ascii="Times New Roman" w:hAnsi="Times New Roman"/>
          <w:color w:val="000000"/>
        </w:rPr>
        <w:t xml:space="preserve"> </w:t>
      </w:r>
      <w:proofErr w:type="spellStart"/>
      <w:r w:rsidRPr="00D16C19">
        <w:rPr>
          <w:rFonts w:ascii="Times New Roman" w:hAnsi="Times New Roman"/>
          <w:color w:val="000000"/>
        </w:rPr>
        <w:t>cornea</w:t>
      </w:r>
      <w:proofErr w:type="spellEnd"/>
      <w:r w:rsidRPr="00D16C19">
        <w:rPr>
          <w:rFonts w:ascii="Times New Roman" w:hAnsi="Times New Roman"/>
          <w:color w:val="000000"/>
        </w:rPr>
        <w:t xml:space="preserve"> som vissa patienter utvecklar, höga </w:t>
      </w:r>
      <w:proofErr w:type="spellStart"/>
      <w:r w:rsidRPr="00D16C19">
        <w:rPr>
          <w:rFonts w:ascii="Times New Roman" w:hAnsi="Times New Roman"/>
          <w:color w:val="000000"/>
        </w:rPr>
        <w:t>low</w:t>
      </w:r>
      <w:proofErr w:type="spellEnd"/>
      <w:r w:rsidRPr="00D16C19">
        <w:rPr>
          <w:rFonts w:ascii="Times New Roman" w:hAnsi="Times New Roman"/>
          <w:color w:val="000000"/>
        </w:rPr>
        <w:t xml:space="preserve"> </w:t>
      </w:r>
      <w:proofErr w:type="spellStart"/>
      <w:r w:rsidRPr="00D16C19">
        <w:rPr>
          <w:rFonts w:ascii="Times New Roman" w:hAnsi="Times New Roman"/>
          <w:color w:val="000000"/>
        </w:rPr>
        <w:t>density</w:t>
      </w:r>
      <w:proofErr w:type="spellEnd"/>
      <w:r w:rsidRPr="00D16C19">
        <w:rPr>
          <w:rFonts w:ascii="Times New Roman" w:hAnsi="Times New Roman"/>
          <w:color w:val="000000"/>
        </w:rPr>
        <w:t xml:space="preserve"> lipoprotein (LDL)-nivåer i blodet och resultat av gentest. I Region Östergötland sker utredningen av FH vid </w:t>
      </w:r>
      <w:proofErr w:type="spellStart"/>
      <w:r w:rsidRPr="00D16C19">
        <w:rPr>
          <w:rFonts w:ascii="Times New Roman" w:hAnsi="Times New Roman"/>
          <w:color w:val="000000"/>
        </w:rPr>
        <w:t>Kardiogenetiska</w:t>
      </w:r>
      <w:proofErr w:type="spellEnd"/>
      <w:r w:rsidRPr="00D16C19">
        <w:rPr>
          <w:rFonts w:ascii="Times New Roman" w:hAnsi="Times New Roman"/>
          <w:color w:val="000000"/>
        </w:rPr>
        <w:t xml:space="preserve"> Mottagningen och kriterierna för remittering dit finns definierade på det så kallade FH-kortet. Behandling med lipidsänkande behandling är alltid indicerat vid FH och om behandling sätts in i ett tidigt skede kan risken för kardiovaskulär sjukdom minska. 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  <w:color w:val="000000"/>
        </w:rPr>
      </w:pPr>
      <w:r w:rsidRPr="00D16C19">
        <w:rPr>
          <w:rFonts w:ascii="Times New Roman" w:hAnsi="Times New Roman"/>
          <w:color w:val="000000"/>
          <w:u w:val="single"/>
        </w:rPr>
        <w:t>Syfte</w:t>
      </w:r>
      <w:r w:rsidRPr="00D16C19">
        <w:rPr>
          <w:rFonts w:ascii="Times New Roman" w:hAnsi="Times New Roman"/>
          <w:color w:val="000000"/>
        </w:rPr>
        <w:t>: Att kartlägga hur patienter med möjlig FH handläggs på Ljungsbro Vårdcentral i förhålla</w:t>
      </w:r>
      <w:r>
        <w:rPr>
          <w:rFonts w:ascii="Times New Roman" w:hAnsi="Times New Roman"/>
          <w:color w:val="000000"/>
        </w:rPr>
        <w:t xml:space="preserve">nde till befintligt beslutsstöd, det så kallade FH-kortet. </w:t>
      </w:r>
      <w:r w:rsidRPr="00D16C19">
        <w:rPr>
          <w:rFonts w:ascii="Times New Roman" w:hAnsi="Times New Roman"/>
          <w:color w:val="000000"/>
        </w:rPr>
        <w:t xml:space="preserve"> 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  <w:color w:val="000000"/>
        </w:rPr>
      </w:pPr>
      <w:r w:rsidRPr="00D16C19">
        <w:rPr>
          <w:rFonts w:ascii="Times New Roman" w:hAnsi="Times New Roman"/>
          <w:color w:val="000000"/>
          <w:u w:val="single"/>
        </w:rPr>
        <w:t>Metod:</w:t>
      </w:r>
      <w:r w:rsidRPr="00D16C19">
        <w:rPr>
          <w:rFonts w:ascii="Times New Roman" w:hAnsi="Times New Roman"/>
          <w:color w:val="000000"/>
        </w:rPr>
        <w:t xml:space="preserve"> Retrospektiv journalgranskning av samtliga patienter med totalkolesterol (p-kolesterol) &gt; 8,0 </w:t>
      </w:r>
      <w:proofErr w:type="spellStart"/>
      <w:r w:rsidRPr="00D16C19">
        <w:rPr>
          <w:rFonts w:ascii="Times New Roman" w:hAnsi="Times New Roman"/>
          <w:color w:val="000000"/>
        </w:rPr>
        <w:t>mmol</w:t>
      </w:r>
      <w:proofErr w:type="spellEnd"/>
      <w:r w:rsidRPr="00D16C19">
        <w:rPr>
          <w:rFonts w:ascii="Times New Roman" w:hAnsi="Times New Roman"/>
          <w:color w:val="000000"/>
        </w:rPr>
        <w:t xml:space="preserve">/L provtagna på Ljungsbro vårdcentral mellan år 2014 och 2018. 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  <w:color w:val="000000"/>
        </w:rPr>
      </w:pPr>
      <w:r w:rsidRPr="00D16C19">
        <w:rPr>
          <w:rFonts w:ascii="Times New Roman" w:hAnsi="Times New Roman"/>
          <w:color w:val="000000"/>
          <w:u w:val="single"/>
        </w:rPr>
        <w:t>Resultat</w:t>
      </w:r>
      <w:r w:rsidRPr="00D16C19">
        <w:rPr>
          <w:rFonts w:ascii="Times New Roman" w:hAnsi="Times New Roman"/>
          <w:color w:val="000000"/>
        </w:rPr>
        <w:t xml:space="preserve">: Totalt uppmättes totalkolesterol över 8,0 </w:t>
      </w:r>
      <w:proofErr w:type="spellStart"/>
      <w:r w:rsidRPr="00D16C19">
        <w:rPr>
          <w:rFonts w:ascii="Times New Roman" w:hAnsi="Times New Roman"/>
          <w:color w:val="000000"/>
        </w:rPr>
        <w:t>mmol</w:t>
      </w:r>
      <w:proofErr w:type="spellEnd"/>
      <w:r w:rsidRPr="00D16C19">
        <w:rPr>
          <w:rFonts w:ascii="Times New Roman" w:hAnsi="Times New Roman"/>
          <w:color w:val="000000"/>
        </w:rPr>
        <w:t xml:space="preserve">/L hos 56 </w:t>
      </w:r>
      <w:r>
        <w:rPr>
          <w:rFonts w:ascii="Times New Roman" w:hAnsi="Times New Roman"/>
          <w:color w:val="000000"/>
        </w:rPr>
        <w:t>patienter</w:t>
      </w:r>
      <w:r w:rsidRPr="00D16C19">
        <w:rPr>
          <w:rFonts w:ascii="Times New Roman" w:hAnsi="Times New Roman"/>
          <w:color w:val="000000"/>
        </w:rPr>
        <w:t xml:space="preserve">, varav 35 kvinnor och 21 män. Genomsnittsåldern vid provtagning var 64 år (38-91år). Studien visade att kvinnor </w:t>
      </w:r>
      <w:r>
        <w:rPr>
          <w:rFonts w:ascii="Times New Roman" w:hAnsi="Times New Roman"/>
          <w:color w:val="000000"/>
        </w:rPr>
        <w:t xml:space="preserve">är provtagna </w:t>
      </w:r>
      <w:r w:rsidRPr="00D16C19">
        <w:rPr>
          <w:rFonts w:ascii="Times New Roman" w:hAnsi="Times New Roman"/>
          <w:color w:val="000000"/>
        </w:rPr>
        <w:t xml:space="preserve">i högre utsträckning än män för </w:t>
      </w:r>
      <w:r>
        <w:rPr>
          <w:rFonts w:ascii="Times New Roman" w:hAnsi="Times New Roman"/>
          <w:color w:val="000000"/>
        </w:rPr>
        <w:t xml:space="preserve">möjliga </w:t>
      </w:r>
      <w:r w:rsidRPr="00D16C19">
        <w:rPr>
          <w:rFonts w:ascii="Times New Roman" w:hAnsi="Times New Roman"/>
          <w:color w:val="000000"/>
        </w:rPr>
        <w:t xml:space="preserve">sekundära orsaker till </w:t>
      </w:r>
      <w:proofErr w:type="spellStart"/>
      <w:r w:rsidRPr="00D16C19">
        <w:rPr>
          <w:rFonts w:ascii="Times New Roman" w:hAnsi="Times New Roman"/>
          <w:color w:val="000000"/>
        </w:rPr>
        <w:t>hyper</w:t>
      </w:r>
      <w:r>
        <w:rPr>
          <w:rFonts w:ascii="Times New Roman" w:hAnsi="Times New Roman"/>
          <w:color w:val="000000"/>
        </w:rPr>
        <w:t>kolesterolemi</w:t>
      </w:r>
      <w:proofErr w:type="spellEnd"/>
      <w:r w:rsidRPr="00D16C19">
        <w:rPr>
          <w:rFonts w:ascii="Times New Roman" w:hAnsi="Times New Roman"/>
          <w:color w:val="000000"/>
        </w:rPr>
        <w:t xml:space="preserve">. Hos 16 % av studiepopulationen förekom </w:t>
      </w:r>
      <w:proofErr w:type="spellStart"/>
      <w:r w:rsidRPr="00D16C19">
        <w:rPr>
          <w:rFonts w:ascii="Times New Roman" w:hAnsi="Times New Roman"/>
          <w:color w:val="000000"/>
        </w:rPr>
        <w:t>aterosklerotisk</w:t>
      </w:r>
      <w:proofErr w:type="spellEnd"/>
      <w:r w:rsidRPr="00D16C19">
        <w:rPr>
          <w:rFonts w:ascii="Times New Roman" w:hAnsi="Times New Roman"/>
          <w:color w:val="000000"/>
        </w:rPr>
        <w:t xml:space="preserve"> kärlsjukdom vid tiden för uppmätt kolesterol över 8,0 </w:t>
      </w:r>
      <w:proofErr w:type="spellStart"/>
      <w:r w:rsidRPr="00D16C19">
        <w:rPr>
          <w:rFonts w:ascii="Times New Roman" w:hAnsi="Times New Roman"/>
          <w:color w:val="000000"/>
        </w:rPr>
        <w:t>mmol</w:t>
      </w:r>
      <w:proofErr w:type="spellEnd"/>
      <w:r w:rsidRPr="00D16C19">
        <w:rPr>
          <w:rFonts w:ascii="Times New Roman" w:hAnsi="Times New Roman"/>
          <w:color w:val="000000"/>
        </w:rPr>
        <w:t>/L. Kliniska tecken fanns noterat som bedömt endast hos tre patienter i studien och</w:t>
      </w:r>
      <w:r w:rsidRPr="00D16C19">
        <w:rPr>
          <w:rFonts w:ascii="Times New Roman" w:hAnsi="Times New Roman"/>
        </w:rPr>
        <w:t xml:space="preserve"> hos samtliga patienter saknades dokumentation i journal avseende förekomst av kliniska tecken på FH hos deras förstagradssläktingar. </w:t>
      </w:r>
      <w:r w:rsidRPr="00D16C19">
        <w:rPr>
          <w:rFonts w:ascii="Times New Roman" w:hAnsi="Times New Roman"/>
          <w:color w:val="000000"/>
        </w:rPr>
        <w:t xml:space="preserve"> 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</w:rPr>
      </w:pPr>
      <w:r w:rsidRPr="00D16C19">
        <w:rPr>
          <w:rFonts w:ascii="Times New Roman" w:hAnsi="Times New Roman"/>
          <w:color w:val="000000"/>
        </w:rPr>
        <w:t>Hereditet för hjärt-kärlsjukdom efterfrågades hos 75 % av studiepopulationen och förekom enligt journal hos 66 % av kvinnorna och 43 % av männen (p=0,094).</w:t>
      </w:r>
      <w:r w:rsidRPr="00D16C19">
        <w:rPr>
          <w:rFonts w:ascii="Times New Roman" w:hAnsi="Times New Roman"/>
          <w:color w:val="FF0000"/>
        </w:rPr>
        <w:t xml:space="preserve"> </w:t>
      </w:r>
      <w:r w:rsidRPr="00D16C19">
        <w:rPr>
          <w:rFonts w:ascii="Times New Roman" w:hAnsi="Times New Roman"/>
        </w:rPr>
        <w:t>I de fall där totalkolesterol var &gt;8 var FH-diagnos övervägd hos 29 % av kvinnorna och 14</w:t>
      </w:r>
      <w:r>
        <w:rPr>
          <w:rFonts w:ascii="Times New Roman" w:hAnsi="Times New Roman"/>
        </w:rPr>
        <w:t xml:space="preserve"> </w:t>
      </w:r>
      <w:r w:rsidRPr="00D16C19">
        <w:rPr>
          <w:rFonts w:ascii="Times New Roman" w:hAnsi="Times New Roman"/>
        </w:rPr>
        <w:t xml:space="preserve">% av männen (p=0,33). Av kvinnorna hade 23 % och av männen 14 % (p=0,508) remitterats till </w:t>
      </w:r>
      <w:proofErr w:type="spellStart"/>
      <w:r w:rsidRPr="00D16C19">
        <w:rPr>
          <w:rFonts w:ascii="Times New Roman" w:hAnsi="Times New Roman"/>
        </w:rPr>
        <w:t>kardiogenetiska</w:t>
      </w:r>
      <w:proofErr w:type="spellEnd"/>
      <w:r w:rsidRPr="00D16C19">
        <w:rPr>
          <w:rFonts w:ascii="Times New Roman" w:hAnsi="Times New Roman"/>
        </w:rPr>
        <w:t xml:space="preserve"> mottagningen för utredning av denna frågeställning. Tre av kvinnorna och ingen av männen i studien hade fått diagnosen FH. Hos 21 % av studiepopulationen saknades lipidsänkande behandling.</w:t>
      </w:r>
    </w:p>
    <w:p w:rsidR="009C203C" w:rsidRPr="00D16C19" w:rsidRDefault="009C203C" w:rsidP="009C203C">
      <w:pPr>
        <w:pStyle w:val="Normalwebb"/>
        <w:spacing w:before="0" w:beforeAutospacing="0" w:after="0" w:afterAutospacing="0"/>
        <w:rPr>
          <w:rFonts w:ascii="Times New Roman" w:hAnsi="Times New Roman"/>
        </w:rPr>
      </w:pPr>
      <w:r w:rsidRPr="00D16C19">
        <w:rPr>
          <w:rFonts w:ascii="Times New Roman" w:hAnsi="Times New Roman"/>
          <w:u w:val="single"/>
        </w:rPr>
        <w:t>Slutsats</w:t>
      </w:r>
      <w:r w:rsidRPr="00D16C19">
        <w:rPr>
          <w:rFonts w:ascii="Times New Roman" w:hAnsi="Times New Roman"/>
        </w:rPr>
        <w:t xml:space="preserve">: Studien visar att, trots förekomst av blodprover som kan inge misstanke om familjär </w:t>
      </w:r>
      <w:proofErr w:type="spellStart"/>
      <w:r w:rsidRPr="00D16C19">
        <w:rPr>
          <w:rFonts w:ascii="Times New Roman" w:hAnsi="Times New Roman"/>
        </w:rPr>
        <w:t>hyperkolesterolemi</w:t>
      </w:r>
      <w:proofErr w:type="spellEnd"/>
      <w:r w:rsidRPr="00D16C19">
        <w:rPr>
          <w:rFonts w:ascii="Times New Roman" w:hAnsi="Times New Roman"/>
        </w:rPr>
        <w:t xml:space="preserve">, övervägs diagnosen sällan, vilket bidrar till underdiagnostik. Vidare ses brister med avseende på behandling och uppföljning av </w:t>
      </w:r>
      <w:proofErr w:type="spellStart"/>
      <w:r w:rsidRPr="00D16C19">
        <w:rPr>
          <w:rFonts w:ascii="Times New Roman" w:hAnsi="Times New Roman"/>
        </w:rPr>
        <w:t>hyper</w:t>
      </w:r>
      <w:r>
        <w:rPr>
          <w:rFonts w:ascii="Times New Roman" w:hAnsi="Times New Roman"/>
        </w:rPr>
        <w:t>kolesterolemin</w:t>
      </w:r>
      <w:proofErr w:type="spellEnd"/>
      <w:r w:rsidRPr="00D16C19">
        <w:rPr>
          <w:rFonts w:ascii="Times New Roman" w:hAnsi="Times New Roman"/>
        </w:rPr>
        <w:t xml:space="preserve">. Studien påvisar en könsskillnad både vad gäller provtagning och andelen övervägda FH-diagnoser. Resultatet visar att det finns behov av utbildning om FH till läkare i primärvården. Vi ser behov av ett uppdaterat beslutsstöd, som är kliniskt användbart i primärvården. Utformning av ett sådant skulle kunna bidra till att minska underdiagnostik av FH, då läkare i primärvården har en avgörande roll i att identifiera patienter med möjlig FH. </w:t>
      </w:r>
    </w:p>
    <w:p w:rsidR="009C6D82" w:rsidRDefault="009C6D82">
      <w:bookmarkStart w:id="0" w:name="_GoBack"/>
      <w:bookmarkEnd w:id="0"/>
    </w:p>
    <w:sectPr w:rsidR="009C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3C"/>
    <w:rsid w:val="009C203C"/>
    <w:rsid w:val="009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31AE0-848D-48F6-8593-BB50F507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9C203C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 Camilla</dc:creator>
  <cp:keywords/>
  <dc:description/>
  <cp:lastModifiedBy>Bark Camilla</cp:lastModifiedBy>
  <cp:revision>1</cp:revision>
  <dcterms:created xsi:type="dcterms:W3CDTF">2021-11-02T07:56:00Z</dcterms:created>
  <dcterms:modified xsi:type="dcterms:W3CDTF">2021-11-02T07:57:00Z</dcterms:modified>
</cp:coreProperties>
</file>