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59AAD" w14:textId="77777777" w:rsidR="00955B60" w:rsidRPr="00B36011" w:rsidRDefault="00955B60" w:rsidP="001374A1">
      <w:pPr>
        <w:rPr>
          <w:rStyle w:val="Stark"/>
          <w:rFonts w:ascii="Roboto" w:hAnsi="Roboto"/>
        </w:rPr>
      </w:pPr>
      <w:bookmarkStart w:id="0" w:name="_GoBack"/>
      <w:bookmarkEnd w:id="0"/>
    </w:p>
    <w:p w14:paraId="7044FE07" w14:textId="74E0FD47" w:rsidR="00477077" w:rsidRPr="00B36011" w:rsidRDefault="007A56B1" w:rsidP="001374A1">
      <w:pPr>
        <w:rPr>
          <w:rStyle w:val="Stark"/>
          <w:rFonts w:ascii="Roboto" w:hAnsi="Roboto"/>
        </w:rPr>
      </w:pPr>
      <w:proofErr w:type="spellStart"/>
      <w:r>
        <w:rPr>
          <w:rStyle w:val="Stark"/>
          <w:rFonts w:ascii="Roboto" w:hAnsi="Roboto"/>
        </w:rPr>
        <w:t>Metylnaltrexonbromid</w:t>
      </w:r>
      <w:proofErr w:type="spellEnd"/>
      <w:r>
        <w:rPr>
          <w:rStyle w:val="Stark"/>
          <w:rFonts w:ascii="Roboto" w:hAnsi="Roboto"/>
        </w:rPr>
        <w:t xml:space="preserve"> (</w:t>
      </w:r>
      <w:proofErr w:type="spellStart"/>
      <w:r>
        <w:rPr>
          <w:rStyle w:val="Stark"/>
          <w:rFonts w:ascii="Roboto" w:hAnsi="Roboto"/>
        </w:rPr>
        <w:t>Relistor</w:t>
      </w:r>
      <w:proofErr w:type="spellEnd"/>
      <w:r>
        <w:rPr>
          <w:rStyle w:val="Stark"/>
          <w:rFonts w:ascii="Roboto" w:hAnsi="Roboto"/>
        </w:rPr>
        <w:t xml:space="preserve"> </w:t>
      </w:r>
      <w:proofErr w:type="spellStart"/>
      <w:r>
        <w:rPr>
          <w:rStyle w:val="Stark"/>
          <w:rFonts w:ascii="Roboto" w:hAnsi="Roboto"/>
        </w:rPr>
        <w:t>inj</w:t>
      </w:r>
      <w:proofErr w:type="spellEnd"/>
      <w:r>
        <w:rPr>
          <w:rStyle w:val="Stark"/>
          <w:rFonts w:ascii="Roboto" w:hAnsi="Roboto"/>
        </w:rPr>
        <w:t>.)</w:t>
      </w:r>
    </w:p>
    <w:p w14:paraId="6F2D8C67" w14:textId="5C8EE070" w:rsidR="001374A1" w:rsidRPr="00B36011" w:rsidRDefault="00873DA3" w:rsidP="001374A1">
      <w:pPr>
        <w:rPr>
          <w:rFonts w:ascii="Roboto" w:hAnsi="Roboto"/>
        </w:rPr>
      </w:pPr>
      <w:r w:rsidRPr="00B36011">
        <w:rPr>
          <w:rFonts w:ascii="Roboto" w:hAnsi="Roboto"/>
        </w:rPr>
        <w:t xml:space="preserve">Licensalternativet </w:t>
      </w:r>
      <w:r w:rsidR="001914D2" w:rsidRPr="00B36011">
        <w:rPr>
          <w:rFonts w:ascii="Roboto" w:hAnsi="Roboto"/>
        </w:rPr>
        <w:t xml:space="preserve">nedan </w:t>
      </w:r>
      <w:r w:rsidRPr="00B36011">
        <w:rPr>
          <w:rFonts w:ascii="Roboto" w:hAnsi="Roboto"/>
        </w:rPr>
        <w:t xml:space="preserve">har bedömts som ett potentiellt alternativ till registrerad produkt. </w:t>
      </w:r>
      <w:r w:rsidR="001374A1" w:rsidRPr="00B36011">
        <w:rPr>
          <w:rFonts w:ascii="Roboto" w:hAnsi="Roboto"/>
        </w:rPr>
        <w:t xml:space="preserve">Respektive </w:t>
      </w:r>
      <w:r w:rsidR="000C0005" w:rsidRPr="00B36011">
        <w:rPr>
          <w:rFonts w:ascii="Roboto" w:hAnsi="Roboto"/>
        </w:rPr>
        <w:t>vårdenhet</w:t>
      </w:r>
      <w:r w:rsidR="001374A1" w:rsidRPr="00B36011">
        <w:rPr>
          <w:rFonts w:ascii="Roboto" w:hAnsi="Roboto"/>
        </w:rPr>
        <w:t xml:space="preserve"> ansvarar för att bedöma om licensläkemedlet kan utgöra ett lämpligt behandlingsalternativ till det registrerade läkemedlet för varje specifik situation. </w:t>
      </w:r>
    </w:p>
    <w:p w14:paraId="4558D5DC" w14:textId="77777777" w:rsidR="000F4824" w:rsidRPr="00B36011" w:rsidRDefault="000F4824" w:rsidP="001374A1">
      <w:pPr>
        <w:rPr>
          <w:rFonts w:ascii="Roboto" w:hAnsi="Roboto"/>
        </w:rPr>
      </w:pPr>
    </w:p>
    <w:p w14:paraId="41705151" w14:textId="77777777" w:rsidR="001374A1" w:rsidRPr="00B36011" w:rsidRDefault="001374A1" w:rsidP="001374A1">
      <w:pPr>
        <w:rPr>
          <w:rFonts w:ascii="Roboto" w:hAnsi="Roboto"/>
          <w:b/>
        </w:rPr>
      </w:pPr>
      <w:r w:rsidRPr="00B36011">
        <w:rPr>
          <w:rFonts w:ascii="Roboto" w:hAnsi="Roboto"/>
          <w:b/>
        </w:rPr>
        <w:t>Jämförelse</w:t>
      </w:r>
    </w:p>
    <w:p w14:paraId="0CEC5AAF" w14:textId="3645061C" w:rsidR="001374A1" w:rsidRPr="00B36011" w:rsidRDefault="001374A1" w:rsidP="001374A1">
      <w:pPr>
        <w:rPr>
          <w:rFonts w:ascii="Roboto" w:hAnsi="Roboto"/>
        </w:rPr>
      </w:pPr>
      <w:r w:rsidRPr="00B36011">
        <w:rPr>
          <w:rFonts w:ascii="Roboto" w:hAnsi="Roboto"/>
        </w:rPr>
        <w:t>Nedan följer en jämförelse mellan det registrerade läkemedlet och föreslaget</w:t>
      </w:r>
      <w:r w:rsidR="00C66D32" w:rsidRPr="00B36011">
        <w:rPr>
          <w:rFonts w:ascii="Roboto" w:hAnsi="Roboto"/>
          <w:b/>
        </w:rPr>
        <w:t xml:space="preserve"> </w:t>
      </w:r>
      <w:r w:rsidR="0012099F">
        <w:rPr>
          <w:rFonts w:ascii="Roboto" w:hAnsi="Roboto"/>
        </w:rPr>
        <w:t xml:space="preserve">licensläkemedel. </w:t>
      </w:r>
      <w:r w:rsidRPr="00B36011">
        <w:rPr>
          <w:rFonts w:ascii="Roboto" w:hAnsi="Roboto"/>
        </w:rPr>
        <w:t>Uppgifterna kommer från tillgängliga produktresumée</w:t>
      </w:r>
      <w:r w:rsidR="00C06360" w:rsidRPr="00B36011">
        <w:rPr>
          <w:rFonts w:ascii="Roboto" w:hAnsi="Roboto"/>
        </w:rPr>
        <w:t>r</w:t>
      </w:r>
      <w:r w:rsidRPr="00B36011">
        <w:rPr>
          <w:rFonts w:ascii="Roboto" w:hAnsi="Roboto"/>
        </w:rPr>
        <w:t xml:space="preserve">. Licensläkemedlets produktresumé är skriven på </w:t>
      </w:r>
      <w:r w:rsidR="007A56B1" w:rsidRPr="007A56B1">
        <w:rPr>
          <w:rFonts w:ascii="Roboto" w:hAnsi="Roboto"/>
          <w:bCs/>
        </w:rPr>
        <w:t>engelska</w:t>
      </w:r>
      <w:r w:rsidRPr="00B36011">
        <w:rPr>
          <w:rFonts w:ascii="Roboto" w:hAnsi="Roboto"/>
          <w:b/>
        </w:rPr>
        <w:t xml:space="preserve"> </w:t>
      </w:r>
      <w:r w:rsidRPr="00B36011">
        <w:rPr>
          <w:rFonts w:ascii="Roboto" w:hAnsi="Roboto"/>
        </w:rPr>
        <w:t>och tillhandahålls i sin helhet på</w:t>
      </w:r>
      <w:r w:rsidR="00C94ECF" w:rsidRPr="00B36011">
        <w:rPr>
          <w:rFonts w:ascii="Roboto" w:hAnsi="Roboto"/>
        </w:rPr>
        <w:t xml:space="preserve"> </w:t>
      </w:r>
      <w:hyperlink r:id="rId7" w:history="1">
        <w:r w:rsidR="00C94ECF" w:rsidRPr="00B36011">
          <w:rPr>
            <w:rStyle w:val="Hyperlnk"/>
            <w:rFonts w:ascii="Roboto" w:hAnsi="Roboto"/>
          </w:rPr>
          <w:t>vå</w:t>
        </w:r>
        <w:r w:rsidR="000A54BD" w:rsidRPr="00B36011">
          <w:rPr>
            <w:rStyle w:val="Hyperlnk"/>
            <w:rFonts w:ascii="Roboto" w:hAnsi="Roboto"/>
          </w:rPr>
          <w:t>rdgivarwebbens sida om Regionövergripande licenser</w:t>
        </w:r>
      </w:hyperlink>
      <w:r w:rsidR="00695E92">
        <w:rPr>
          <w:rFonts w:ascii="Roboto" w:hAnsi="Roboto"/>
        </w:rPr>
        <w:t>.</w:t>
      </w:r>
      <w:r w:rsidR="00873DA3" w:rsidRPr="00B36011">
        <w:rPr>
          <w:rFonts w:ascii="Roboto" w:hAnsi="Roboto"/>
        </w:rPr>
        <w:t xml:space="preserve"> Registrerad produkts produktresumé hittas på </w:t>
      </w:r>
      <w:hyperlink r:id="rId8" w:history="1">
        <w:r w:rsidR="00873DA3" w:rsidRPr="00B36011">
          <w:rPr>
            <w:rStyle w:val="Hyperlnk"/>
            <w:rFonts w:ascii="Roboto" w:hAnsi="Roboto"/>
          </w:rPr>
          <w:t>fass.se</w:t>
        </w:r>
      </w:hyperlink>
      <w:r w:rsidR="00A45021" w:rsidRPr="00B36011">
        <w:rPr>
          <w:rFonts w:ascii="Roboto" w:hAnsi="Roboto"/>
        </w:rPr>
        <w:t xml:space="preserve">. </w:t>
      </w:r>
      <w:r w:rsidRPr="00B36011">
        <w:rPr>
          <w:rFonts w:ascii="Roboto" w:hAnsi="Roboto"/>
        </w:rPr>
        <w:t xml:space="preserve">Översättningsverktyget Google Translate har använts för att översätta och tolka delar av produktresuméns text i syfte att tydliggöra licensläkemedlets egenskaper enligt nedanstående tabell. </w:t>
      </w:r>
    </w:p>
    <w:p w14:paraId="61DB44C0" w14:textId="63DEE4BF" w:rsidR="00992449" w:rsidRPr="00B36011" w:rsidRDefault="001374A1">
      <w:pPr>
        <w:rPr>
          <w:rFonts w:ascii="Roboto" w:hAnsi="Roboto"/>
        </w:rPr>
      </w:pPr>
      <w:r w:rsidRPr="00B36011">
        <w:rPr>
          <w:rFonts w:ascii="Roboto" w:hAnsi="Roboto"/>
        </w:rPr>
        <w:t xml:space="preserve">Det är enbart delar av produktresumén som har bearbetats och nedanstående sammanfattning ska inte ses som en ersättning till licensläkemedlets fullständiga produktresumé på originalspråk. Sammanfattningen syftar istället till att </w:t>
      </w:r>
      <w:r w:rsidR="00FE7814">
        <w:rPr>
          <w:rFonts w:ascii="Roboto" w:hAnsi="Roboto"/>
        </w:rPr>
        <w:t>tillsammans med svensk SPC kunna användas för att beskriva licensläkemedlet.</w:t>
      </w:r>
    </w:p>
    <w:tbl>
      <w:tblPr>
        <w:tblStyle w:val="Tabellrutnt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3544"/>
        <w:gridCol w:w="3827"/>
      </w:tblGrid>
      <w:tr w:rsidR="00992449" w:rsidRPr="00B36011" w14:paraId="676360FA" w14:textId="77777777" w:rsidTr="00AC77F0">
        <w:trPr>
          <w:trHeight w:val="526"/>
        </w:trPr>
        <w:tc>
          <w:tcPr>
            <w:tcW w:w="2268" w:type="dxa"/>
            <w:shd w:val="clear" w:color="auto" w:fill="F2F2F2" w:themeFill="background1" w:themeFillShade="F2"/>
          </w:tcPr>
          <w:p w14:paraId="33E96F77" w14:textId="77777777" w:rsidR="00992449" w:rsidRPr="00B36011" w:rsidRDefault="00992449" w:rsidP="00AC77F0">
            <w:pPr>
              <w:rPr>
                <w:rFonts w:ascii="Roboto" w:hAnsi="Roboto"/>
                <w:i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D65E96C" w14:textId="77777777" w:rsidR="00992449" w:rsidRPr="00B36011" w:rsidRDefault="00992449" w:rsidP="00AC77F0">
            <w:pPr>
              <w:jc w:val="center"/>
              <w:rPr>
                <w:rFonts w:ascii="Roboto" w:hAnsi="Roboto"/>
                <w:b/>
                <w:i/>
              </w:rPr>
            </w:pPr>
            <w:r w:rsidRPr="00B36011">
              <w:rPr>
                <w:rFonts w:ascii="Roboto" w:hAnsi="Roboto"/>
                <w:b/>
                <w:i/>
              </w:rPr>
              <w:t>Registrerat läkemedel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69B888C2" w14:textId="77777777" w:rsidR="00992449" w:rsidRPr="00B36011" w:rsidRDefault="00992449" w:rsidP="00AC77F0">
            <w:pPr>
              <w:jc w:val="center"/>
              <w:rPr>
                <w:rFonts w:ascii="Roboto" w:hAnsi="Roboto"/>
                <w:b/>
                <w:i/>
              </w:rPr>
            </w:pPr>
            <w:r w:rsidRPr="00B36011">
              <w:rPr>
                <w:rFonts w:ascii="Roboto" w:hAnsi="Roboto"/>
                <w:b/>
                <w:i/>
              </w:rPr>
              <w:t xml:space="preserve">Licensläkemedel </w:t>
            </w:r>
          </w:p>
        </w:tc>
      </w:tr>
      <w:tr w:rsidR="00992449" w:rsidRPr="00B36011" w14:paraId="2A26E930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6A8C433D" w14:textId="2F71F1FD" w:rsidR="00992449" w:rsidRPr="00B36011" w:rsidRDefault="00FF6C45" w:rsidP="00AC77F0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Produktnamn</w:t>
            </w:r>
          </w:p>
        </w:tc>
        <w:tc>
          <w:tcPr>
            <w:tcW w:w="3544" w:type="dxa"/>
          </w:tcPr>
          <w:p w14:paraId="21FC74FF" w14:textId="37510D89" w:rsidR="00992449" w:rsidRPr="00B36011" w:rsidRDefault="007A56B1" w:rsidP="00AC77F0">
            <w:pPr>
              <w:rPr>
                <w:rFonts w:ascii="Roboto" w:hAnsi="Roboto"/>
                <w:sz w:val="18"/>
              </w:rPr>
            </w:pPr>
            <w:proofErr w:type="spellStart"/>
            <w:r w:rsidRPr="007A56B1">
              <w:rPr>
                <w:rFonts w:ascii="Roboto" w:hAnsi="Roboto"/>
                <w:sz w:val="18"/>
              </w:rPr>
              <w:t>Relistor</w:t>
            </w:r>
            <w:proofErr w:type="spellEnd"/>
          </w:p>
        </w:tc>
        <w:tc>
          <w:tcPr>
            <w:tcW w:w="3827" w:type="dxa"/>
          </w:tcPr>
          <w:p w14:paraId="6D211B72" w14:textId="3F1CD6B1" w:rsidR="00992449" w:rsidRPr="00B36011" w:rsidRDefault="00BF058C" w:rsidP="00AC77F0">
            <w:pPr>
              <w:rPr>
                <w:rFonts w:ascii="Roboto" w:hAnsi="Roboto"/>
                <w:sz w:val="18"/>
              </w:rPr>
            </w:pPr>
            <w:proofErr w:type="spellStart"/>
            <w:r>
              <w:rPr>
                <w:rFonts w:ascii="Roboto" w:hAnsi="Roboto"/>
                <w:sz w:val="18"/>
              </w:rPr>
              <w:t>Relistor</w:t>
            </w:r>
            <w:proofErr w:type="spellEnd"/>
          </w:p>
        </w:tc>
      </w:tr>
      <w:tr w:rsidR="00FF6C45" w:rsidRPr="007A56B1" w14:paraId="1AC55956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388A3555" w14:textId="20010B44" w:rsidR="00FF6C45" w:rsidRPr="00B36011" w:rsidRDefault="00FF6C45" w:rsidP="00AC77F0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Innehavande av marknadsföringstillstånd (MAH) samt godkännandenummer</w:t>
            </w:r>
          </w:p>
        </w:tc>
        <w:tc>
          <w:tcPr>
            <w:tcW w:w="3544" w:type="dxa"/>
          </w:tcPr>
          <w:p w14:paraId="292CC955" w14:textId="0480975D" w:rsidR="00871A8A" w:rsidRPr="007A56B1" w:rsidRDefault="007A56B1" w:rsidP="00871A8A">
            <w:pPr>
              <w:rPr>
                <w:rFonts w:ascii="Roboto" w:hAnsi="Roboto"/>
                <w:sz w:val="18"/>
              </w:rPr>
            </w:pPr>
            <w:r w:rsidRPr="007A56B1">
              <w:rPr>
                <w:rFonts w:ascii="Roboto" w:hAnsi="Roboto"/>
                <w:sz w:val="18"/>
              </w:rPr>
              <w:t xml:space="preserve">Bausch Health </w:t>
            </w:r>
            <w:proofErr w:type="spellStart"/>
            <w:r w:rsidRPr="007A56B1">
              <w:rPr>
                <w:rFonts w:ascii="Roboto" w:hAnsi="Roboto"/>
                <w:sz w:val="18"/>
              </w:rPr>
              <w:t>Ireland</w:t>
            </w:r>
            <w:proofErr w:type="spellEnd"/>
            <w:r w:rsidRPr="007A56B1">
              <w:rPr>
                <w:rFonts w:ascii="Roboto" w:hAnsi="Roboto"/>
                <w:sz w:val="18"/>
              </w:rPr>
              <w:t xml:space="preserve"> </w:t>
            </w:r>
            <w:proofErr w:type="spellStart"/>
            <w:r w:rsidRPr="007A56B1">
              <w:rPr>
                <w:rFonts w:ascii="Roboto" w:hAnsi="Roboto"/>
                <w:sz w:val="18"/>
              </w:rPr>
              <w:t>Limited</w:t>
            </w:r>
            <w:proofErr w:type="spellEnd"/>
            <w:r w:rsidRPr="007A56B1">
              <w:rPr>
                <w:rFonts w:ascii="Roboto" w:hAnsi="Roboto"/>
                <w:sz w:val="18"/>
              </w:rPr>
              <w:t xml:space="preserve"> (lokal företrädar</w:t>
            </w:r>
            <w:r>
              <w:rPr>
                <w:rFonts w:ascii="Roboto" w:hAnsi="Roboto"/>
                <w:sz w:val="18"/>
              </w:rPr>
              <w:t xml:space="preserve">e </w:t>
            </w:r>
            <w:proofErr w:type="spellStart"/>
            <w:r>
              <w:rPr>
                <w:rFonts w:ascii="Roboto" w:hAnsi="Roboto"/>
                <w:sz w:val="18"/>
              </w:rPr>
              <w:t>Zentiva</w:t>
            </w:r>
            <w:proofErr w:type="spellEnd"/>
            <w:r>
              <w:rPr>
                <w:rFonts w:ascii="Roboto" w:hAnsi="Roboto"/>
                <w:sz w:val="18"/>
              </w:rPr>
              <w:t xml:space="preserve"> </w:t>
            </w:r>
            <w:proofErr w:type="spellStart"/>
            <w:r>
              <w:rPr>
                <w:rFonts w:ascii="Roboto" w:hAnsi="Roboto"/>
                <w:sz w:val="18"/>
              </w:rPr>
              <w:t>Denmark</w:t>
            </w:r>
            <w:proofErr w:type="spellEnd"/>
            <w:r>
              <w:rPr>
                <w:rFonts w:ascii="Roboto" w:hAnsi="Roboto"/>
                <w:sz w:val="18"/>
              </w:rPr>
              <w:t xml:space="preserve"> </w:t>
            </w:r>
            <w:proofErr w:type="spellStart"/>
            <w:r>
              <w:rPr>
                <w:rFonts w:ascii="Roboto" w:hAnsi="Roboto"/>
                <w:sz w:val="18"/>
              </w:rPr>
              <w:t>ApS</w:t>
            </w:r>
            <w:proofErr w:type="spellEnd"/>
            <w:r>
              <w:rPr>
                <w:rFonts w:ascii="Roboto" w:hAnsi="Roboto"/>
                <w:sz w:val="18"/>
              </w:rPr>
              <w:t>)</w:t>
            </w:r>
          </w:p>
        </w:tc>
        <w:tc>
          <w:tcPr>
            <w:tcW w:w="3827" w:type="dxa"/>
          </w:tcPr>
          <w:p w14:paraId="36349859" w14:textId="5289F984" w:rsidR="00932702" w:rsidRPr="007A56B1" w:rsidRDefault="00BF058C" w:rsidP="00AC77F0">
            <w:pPr>
              <w:rPr>
                <w:rFonts w:ascii="Roboto" w:hAnsi="Roboto"/>
                <w:sz w:val="18"/>
              </w:rPr>
            </w:pPr>
            <w:r w:rsidRPr="00BF058C">
              <w:rPr>
                <w:rFonts w:ascii="Roboto" w:hAnsi="Roboto"/>
                <w:sz w:val="18"/>
              </w:rPr>
              <w:t>Salix Pharmaceuticals</w:t>
            </w:r>
          </w:p>
        </w:tc>
      </w:tr>
      <w:tr w:rsidR="00BF058C" w:rsidRPr="00B36011" w14:paraId="7723D732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31CCAB2F" w14:textId="77777777" w:rsidR="00BF058C" w:rsidRPr="00B36011" w:rsidRDefault="00BF058C" w:rsidP="00BF058C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Beredningsform</w:t>
            </w:r>
          </w:p>
        </w:tc>
        <w:tc>
          <w:tcPr>
            <w:tcW w:w="3544" w:type="dxa"/>
          </w:tcPr>
          <w:p w14:paraId="13CFEE43" w14:textId="295B9099" w:rsidR="00BF058C" w:rsidRPr="00B36011" w:rsidRDefault="00BF058C" w:rsidP="00BF058C">
            <w:pPr>
              <w:rPr>
                <w:rFonts w:ascii="Roboto" w:hAnsi="Roboto"/>
                <w:sz w:val="18"/>
              </w:rPr>
            </w:pPr>
            <w:r w:rsidRPr="007A56B1">
              <w:rPr>
                <w:rFonts w:ascii="Roboto" w:hAnsi="Roboto"/>
                <w:sz w:val="18"/>
              </w:rPr>
              <w:t>Injektionsvätska, lösning</w:t>
            </w:r>
          </w:p>
        </w:tc>
        <w:tc>
          <w:tcPr>
            <w:tcW w:w="3827" w:type="dxa"/>
          </w:tcPr>
          <w:p w14:paraId="2AF43F0E" w14:textId="41EF273F" w:rsidR="00BF058C" w:rsidRPr="00B36011" w:rsidRDefault="00BF058C" w:rsidP="00BF058C">
            <w:pPr>
              <w:rPr>
                <w:rFonts w:ascii="Roboto" w:hAnsi="Roboto"/>
                <w:sz w:val="18"/>
              </w:rPr>
            </w:pPr>
            <w:r w:rsidRPr="007A56B1">
              <w:rPr>
                <w:rFonts w:ascii="Roboto" w:hAnsi="Roboto"/>
                <w:sz w:val="18"/>
              </w:rPr>
              <w:t>Injektionsvätska, lösning</w:t>
            </w:r>
          </w:p>
        </w:tc>
      </w:tr>
      <w:tr w:rsidR="00BF058C" w:rsidRPr="00B36011" w14:paraId="1ABD075A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35039492" w14:textId="77777777" w:rsidR="00BF058C" w:rsidRPr="00B36011" w:rsidRDefault="00BF058C" w:rsidP="00BF058C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Styrka</w:t>
            </w:r>
          </w:p>
        </w:tc>
        <w:tc>
          <w:tcPr>
            <w:tcW w:w="3544" w:type="dxa"/>
          </w:tcPr>
          <w:p w14:paraId="6567852C" w14:textId="2C0EAB79" w:rsidR="00BF058C" w:rsidRPr="00B36011" w:rsidRDefault="00BF058C" w:rsidP="00BF058C">
            <w:pPr>
              <w:rPr>
                <w:rFonts w:ascii="Roboto" w:hAnsi="Roboto"/>
                <w:sz w:val="18"/>
              </w:rPr>
            </w:pPr>
            <w:r w:rsidRPr="007A56B1">
              <w:rPr>
                <w:rFonts w:ascii="Roboto" w:hAnsi="Roboto"/>
                <w:sz w:val="18"/>
              </w:rPr>
              <w:t>12 mg/0,6 ml</w:t>
            </w:r>
            <w:r>
              <w:rPr>
                <w:rFonts w:ascii="Roboto" w:hAnsi="Roboto"/>
                <w:sz w:val="18"/>
              </w:rPr>
              <w:t xml:space="preserve"> (motsvarar 20 mg/ml)</w:t>
            </w:r>
          </w:p>
        </w:tc>
        <w:tc>
          <w:tcPr>
            <w:tcW w:w="3827" w:type="dxa"/>
          </w:tcPr>
          <w:p w14:paraId="4F6CC48C" w14:textId="3DA603CE" w:rsidR="00BF058C" w:rsidRPr="00B36011" w:rsidRDefault="00BF058C" w:rsidP="00BF058C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20 mg/ml (motsvarar 12 mg/0,6 ml)</w:t>
            </w:r>
          </w:p>
        </w:tc>
      </w:tr>
      <w:tr w:rsidR="00BF058C" w:rsidRPr="00B36011" w14:paraId="43B94931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60CFCF06" w14:textId="77777777" w:rsidR="00BF058C" w:rsidRPr="00B36011" w:rsidRDefault="00BF058C" w:rsidP="00BF058C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Saltform av substans</w:t>
            </w:r>
          </w:p>
        </w:tc>
        <w:tc>
          <w:tcPr>
            <w:tcW w:w="3544" w:type="dxa"/>
          </w:tcPr>
          <w:p w14:paraId="1F461663" w14:textId="11F814E1" w:rsidR="00BF058C" w:rsidRPr="00B36011" w:rsidRDefault="00BF058C" w:rsidP="00BF058C">
            <w:pPr>
              <w:rPr>
                <w:rFonts w:ascii="Roboto" w:hAnsi="Roboto"/>
                <w:sz w:val="18"/>
              </w:rPr>
            </w:pPr>
            <w:proofErr w:type="spellStart"/>
            <w:r w:rsidRPr="007A56B1">
              <w:rPr>
                <w:rFonts w:ascii="Roboto" w:hAnsi="Roboto"/>
                <w:sz w:val="18"/>
              </w:rPr>
              <w:t>metylnaltrexonbromid</w:t>
            </w:r>
            <w:proofErr w:type="spellEnd"/>
          </w:p>
        </w:tc>
        <w:tc>
          <w:tcPr>
            <w:tcW w:w="3827" w:type="dxa"/>
          </w:tcPr>
          <w:p w14:paraId="5ED59B72" w14:textId="001483C0" w:rsidR="00BF058C" w:rsidRPr="00B36011" w:rsidRDefault="00BF058C" w:rsidP="00BF058C">
            <w:pPr>
              <w:rPr>
                <w:rFonts w:ascii="Roboto" w:hAnsi="Roboto"/>
                <w:sz w:val="18"/>
              </w:rPr>
            </w:pPr>
            <w:proofErr w:type="spellStart"/>
            <w:r w:rsidRPr="007A56B1">
              <w:rPr>
                <w:rFonts w:ascii="Roboto" w:hAnsi="Roboto"/>
                <w:sz w:val="18"/>
              </w:rPr>
              <w:t>metylnaltrexonbromid</w:t>
            </w:r>
            <w:proofErr w:type="spellEnd"/>
          </w:p>
        </w:tc>
      </w:tr>
      <w:tr w:rsidR="00BF058C" w:rsidRPr="00B36011" w14:paraId="60537B1C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7F4AC652" w14:textId="336B1811" w:rsidR="00BF058C" w:rsidRPr="00B36011" w:rsidRDefault="00BF058C" w:rsidP="00BF058C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 xml:space="preserve">Ev. pH </w:t>
            </w:r>
          </w:p>
        </w:tc>
        <w:tc>
          <w:tcPr>
            <w:tcW w:w="3544" w:type="dxa"/>
          </w:tcPr>
          <w:p w14:paraId="72A745B3" w14:textId="449EFE79" w:rsidR="00BF058C" w:rsidRPr="00B36011" w:rsidRDefault="00BF058C" w:rsidP="00BF058C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Anges ej</w:t>
            </w:r>
          </w:p>
        </w:tc>
        <w:tc>
          <w:tcPr>
            <w:tcW w:w="3827" w:type="dxa"/>
          </w:tcPr>
          <w:p w14:paraId="1629E56E" w14:textId="2A739A66" w:rsidR="00BF058C" w:rsidRPr="00B36011" w:rsidRDefault="00BF058C" w:rsidP="00BF058C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Ca 3,4</w:t>
            </w:r>
          </w:p>
        </w:tc>
      </w:tr>
      <w:tr w:rsidR="00BF058C" w:rsidRPr="00B36011" w14:paraId="0021AD0B" w14:textId="77777777" w:rsidTr="0053391A">
        <w:tc>
          <w:tcPr>
            <w:tcW w:w="2268" w:type="dxa"/>
            <w:shd w:val="clear" w:color="auto" w:fill="F2F2F2" w:themeFill="background1" w:themeFillShade="F2"/>
          </w:tcPr>
          <w:p w14:paraId="593936C0" w14:textId="13E4820D" w:rsidR="00BF058C" w:rsidRPr="00B36011" w:rsidRDefault="00BF058C" w:rsidP="00BF058C">
            <w:pPr>
              <w:rPr>
                <w:rFonts w:ascii="Roboto" w:hAnsi="Roboto"/>
                <w:b/>
                <w:i/>
                <w:sz w:val="18"/>
              </w:rPr>
            </w:pPr>
            <w:r>
              <w:rPr>
                <w:rFonts w:ascii="Roboto" w:hAnsi="Roboto"/>
                <w:b/>
                <w:i/>
                <w:sz w:val="18"/>
              </w:rPr>
              <w:t>Angivna hjälpämnen</w:t>
            </w:r>
          </w:p>
        </w:tc>
        <w:tc>
          <w:tcPr>
            <w:tcW w:w="3544" w:type="dxa"/>
          </w:tcPr>
          <w:p w14:paraId="5D539345" w14:textId="77777777" w:rsidR="00BF058C" w:rsidRPr="007A56B1" w:rsidRDefault="00BF058C" w:rsidP="00BF058C">
            <w:pPr>
              <w:rPr>
                <w:rFonts w:ascii="Roboto" w:hAnsi="Roboto"/>
                <w:sz w:val="18"/>
              </w:rPr>
            </w:pPr>
            <w:r w:rsidRPr="007A56B1">
              <w:rPr>
                <w:rFonts w:ascii="Roboto" w:hAnsi="Roboto"/>
                <w:sz w:val="18"/>
              </w:rPr>
              <w:t xml:space="preserve">Natriumklorid </w:t>
            </w:r>
          </w:p>
          <w:p w14:paraId="6A45980E" w14:textId="77777777" w:rsidR="00BF058C" w:rsidRPr="007A56B1" w:rsidRDefault="00BF058C" w:rsidP="00BF058C">
            <w:pPr>
              <w:rPr>
                <w:rFonts w:ascii="Roboto" w:hAnsi="Roboto"/>
                <w:sz w:val="18"/>
              </w:rPr>
            </w:pPr>
            <w:proofErr w:type="spellStart"/>
            <w:r w:rsidRPr="007A56B1">
              <w:rPr>
                <w:rFonts w:ascii="Roboto" w:hAnsi="Roboto"/>
                <w:sz w:val="18"/>
              </w:rPr>
              <w:t>Natriumkalciumedetat</w:t>
            </w:r>
            <w:proofErr w:type="spellEnd"/>
            <w:r w:rsidRPr="007A56B1">
              <w:rPr>
                <w:rFonts w:ascii="Roboto" w:hAnsi="Roboto"/>
                <w:sz w:val="18"/>
              </w:rPr>
              <w:t xml:space="preserve"> </w:t>
            </w:r>
          </w:p>
          <w:p w14:paraId="0AE730B3" w14:textId="77777777" w:rsidR="00BF058C" w:rsidRPr="007A56B1" w:rsidRDefault="00BF058C" w:rsidP="00BF058C">
            <w:pPr>
              <w:rPr>
                <w:rFonts w:ascii="Roboto" w:hAnsi="Roboto"/>
                <w:sz w:val="18"/>
              </w:rPr>
            </w:pPr>
            <w:r w:rsidRPr="007A56B1">
              <w:rPr>
                <w:rFonts w:ascii="Roboto" w:hAnsi="Roboto"/>
                <w:sz w:val="18"/>
              </w:rPr>
              <w:t>Glycinhydroklorid</w:t>
            </w:r>
          </w:p>
          <w:p w14:paraId="6243EDCF" w14:textId="77777777" w:rsidR="00BF058C" w:rsidRPr="007A56B1" w:rsidRDefault="00BF058C" w:rsidP="00BF058C">
            <w:pPr>
              <w:rPr>
                <w:rFonts w:ascii="Roboto" w:hAnsi="Roboto"/>
                <w:sz w:val="18"/>
              </w:rPr>
            </w:pPr>
            <w:r w:rsidRPr="007A56B1">
              <w:rPr>
                <w:rFonts w:ascii="Roboto" w:hAnsi="Roboto"/>
                <w:sz w:val="18"/>
              </w:rPr>
              <w:t xml:space="preserve">Vatten för injektionsvätskor </w:t>
            </w:r>
          </w:p>
          <w:p w14:paraId="63071389" w14:textId="77777777" w:rsidR="00BF058C" w:rsidRPr="007A56B1" w:rsidRDefault="00BF058C" w:rsidP="00BF058C">
            <w:pPr>
              <w:rPr>
                <w:rFonts w:ascii="Roboto" w:hAnsi="Roboto"/>
                <w:sz w:val="18"/>
              </w:rPr>
            </w:pPr>
            <w:r w:rsidRPr="007A56B1">
              <w:rPr>
                <w:rFonts w:ascii="Roboto" w:hAnsi="Roboto"/>
                <w:sz w:val="18"/>
              </w:rPr>
              <w:t xml:space="preserve">Saltsyra (för pH-justering) </w:t>
            </w:r>
          </w:p>
          <w:p w14:paraId="3F79CF6D" w14:textId="218559D8" w:rsidR="00BF058C" w:rsidRPr="00B36011" w:rsidRDefault="00BF058C" w:rsidP="00BF058C">
            <w:pPr>
              <w:rPr>
                <w:rFonts w:ascii="Roboto" w:hAnsi="Roboto"/>
                <w:sz w:val="18"/>
              </w:rPr>
            </w:pPr>
            <w:r w:rsidRPr="007A56B1">
              <w:rPr>
                <w:rFonts w:ascii="Roboto" w:hAnsi="Roboto"/>
                <w:sz w:val="18"/>
              </w:rPr>
              <w:t>Natriumhydroxid (för pH-justering)</w:t>
            </w:r>
          </w:p>
        </w:tc>
        <w:tc>
          <w:tcPr>
            <w:tcW w:w="3827" w:type="dxa"/>
          </w:tcPr>
          <w:p w14:paraId="4D6D82AC" w14:textId="77777777" w:rsidR="00BF058C" w:rsidRDefault="00BF058C" w:rsidP="00BF058C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 xml:space="preserve">Natriumklorid </w:t>
            </w:r>
          </w:p>
          <w:p w14:paraId="7D3AE8DB" w14:textId="77777777" w:rsidR="00BF058C" w:rsidRDefault="00BF058C" w:rsidP="00BF058C">
            <w:pPr>
              <w:rPr>
                <w:rFonts w:ascii="Roboto" w:hAnsi="Roboto"/>
                <w:sz w:val="18"/>
              </w:rPr>
            </w:pPr>
            <w:proofErr w:type="spellStart"/>
            <w:r>
              <w:rPr>
                <w:rFonts w:ascii="Roboto" w:hAnsi="Roboto"/>
                <w:sz w:val="18"/>
              </w:rPr>
              <w:t>Natriumkalciumedetat</w:t>
            </w:r>
            <w:proofErr w:type="spellEnd"/>
          </w:p>
          <w:p w14:paraId="58041ABC" w14:textId="0ECE6852" w:rsidR="00BF058C" w:rsidRDefault="00BF058C" w:rsidP="00BF058C">
            <w:pPr>
              <w:rPr>
                <w:rFonts w:ascii="Roboto" w:hAnsi="Roboto"/>
                <w:sz w:val="18"/>
              </w:rPr>
            </w:pPr>
            <w:r w:rsidRPr="007A56B1">
              <w:rPr>
                <w:rFonts w:ascii="Roboto" w:hAnsi="Roboto"/>
                <w:sz w:val="18"/>
              </w:rPr>
              <w:t>Glycinhydroklorid</w:t>
            </w:r>
            <w:r>
              <w:rPr>
                <w:rFonts w:ascii="Roboto" w:hAnsi="Roboto"/>
                <w:sz w:val="18"/>
              </w:rPr>
              <w:t xml:space="preserve"> </w:t>
            </w:r>
          </w:p>
          <w:p w14:paraId="0CDE2B70" w14:textId="77777777" w:rsidR="00BF058C" w:rsidRPr="007A56B1" w:rsidRDefault="00BF058C" w:rsidP="00BF058C">
            <w:pPr>
              <w:rPr>
                <w:rFonts w:ascii="Roboto" w:hAnsi="Roboto"/>
                <w:sz w:val="18"/>
              </w:rPr>
            </w:pPr>
            <w:r w:rsidRPr="007A56B1">
              <w:rPr>
                <w:rFonts w:ascii="Roboto" w:hAnsi="Roboto"/>
                <w:sz w:val="18"/>
              </w:rPr>
              <w:t xml:space="preserve">Vatten för injektionsvätskor </w:t>
            </w:r>
          </w:p>
          <w:p w14:paraId="30827DD5" w14:textId="77777777" w:rsidR="00BF058C" w:rsidRPr="007A56B1" w:rsidRDefault="00BF058C" w:rsidP="00BF058C">
            <w:pPr>
              <w:rPr>
                <w:rFonts w:ascii="Roboto" w:hAnsi="Roboto"/>
                <w:sz w:val="18"/>
              </w:rPr>
            </w:pPr>
            <w:r w:rsidRPr="007A56B1">
              <w:rPr>
                <w:rFonts w:ascii="Roboto" w:hAnsi="Roboto"/>
                <w:sz w:val="18"/>
              </w:rPr>
              <w:t xml:space="preserve">Saltsyra (för pH-justering) </w:t>
            </w:r>
          </w:p>
          <w:p w14:paraId="4284EA6A" w14:textId="19221E90" w:rsidR="00BF058C" w:rsidRPr="00B36011" w:rsidRDefault="00BF058C" w:rsidP="00BF058C">
            <w:pPr>
              <w:rPr>
                <w:rFonts w:ascii="Roboto" w:hAnsi="Roboto"/>
                <w:sz w:val="18"/>
              </w:rPr>
            </w:pPr>
            <w:r w:rsidRPr="007A56B1">
              <w:rPr>
                <w:rFonts w:ascii="Roboto" w:hAnsi="Roboto"/>
                <w:sz w:val="18"/>
              </w:rPr>
              <w:t>Natriumhydroxid (för pH-justering)</w:t>
            </w:r>
          </w:p>
        </w:tc>
      </w:tr>
      <w:tr w:rsidR="00BF058C" w:rsidRPr="00B36011" w14:paraId="5141133A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682D8283" w14:textId="5B0619B4" w:rsidR="00BF058C" w:rsidRPr="00B36011" w:rsidRDefault="00BF058C" w:rsidP="00BF058C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 xml:space="preserve">[Ev. känd </w:t>
            </w:r>
            <w:proofErr w:type="spellStart"/>
            <w:r w:rsidRPr="00B36011">
              <w:rPr>
                <w:rFonts w:ascii="Roboto" w:hAnsi="Roboto"/>
                <w:b/>
                <w:i/>
                <w:sz w:val="18"/>
              </w:rPr>
              <w:t>inkompatibilitet</w:t>
            </w:r>
            <w:proofErr w:type="spellEnd"/>
            <w:r w:rsidRPr="00B36011">
              <w:rPr>
                <w:rFonts w:ascii="Roboto" w:hAnsi="Roboto"/>
                <w:b/>
                <w:i/>
                <w:sz w:val="18"/>
              </w:rPr>
              <w:t>]</w:t>
            </w:r>
          </w:p>
        </w:tc>
        <w:tc>
          <w:tcPr>
            <w:tcW w:w="3544" w:type="dxa"/>
            <w:shd w:val="clear" w:color="auto" w:fill="auto"/>
          </w:tcPr>
          <w:p w14:paraId="34F4D5A6" w14:textId="5D214E64" w:rsidR="00BF058C" w:rsidRPr="00B36011" w:rsidRDefault="00BF058C" w:rsidP="00BF058C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Får ej blandas med andra läkemedel</w:t>
            </w:r>
          </w:p>
        </w:tc>
        <w:tc>
          <w:tcPr>
            <w:tcW w:w="3827" w:type="dxa"/>
            <w:shd w:val="clear" w:color="auto" w:fill="auto"/>
          </w:tcPr>
          <w:p w14:paraId="2FB51706" w14:textId="77777777" w:rsidR="00BF058C" w:rsidRPr="00B36011" w:rsidRDefault="00BF058C" w:rsidP="00BF058C">
            <w:pPr>
              <w:rPr>
                <w:rFonts w:ascii="Roboto" w:hAnsi="Roboto"/>
                <w:sz w:val="18"/>
              </w:rPr>
            </w:pPr>
          </w:p>
        </w:tc>
      </w:tr>
      <w:tr w:rsidR="00BF058C" w:rsidRPr="00B36011" w14:paraId="58A0A228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7D6AB9F7" w14:textId="77777777" w:rsidR="00BF058C" w:rsidRPr="00B36011" w:rsidRDefault="00BF058C" w:rsidP="00BF058C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Särskilda hanteringsangivelser</w:t>
            </w:r>
          </w:p>
        </w:tc>
        <w:tc>
          <w:tcPr>
            <w:tcW w:w="3544" w:type="dxa"/>
            <w:shd w:val="clear" w:color="auto" w:fill="auto"/>
          </w:tcPr>
          <w:p w14:paraId="026D3929" w14:textId="3B294D64" w:rsidR="00BF058C" w:rsidRPr="00B36011" w:rsidRDefault="00BF058C" w:rsidP="00BF058C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Ljuskänsligt</w:t>
            </w:r>
          </w:p>
        </w:tc>
        <w:tc>
          <w:tcPr>
            <w:tcW w:w="3827" w:type="dxa"/>
            <w:shd w:val="clear" w:color="auto" w:fill="auto"/>
          </w:tcPr>
          <w:p w14:paraId="28B591A1" w14:textId="1E4F84B8" w:rsidR="00BF058C" w:rsidRPr="00B36011" w:rsidRDefault="00BF058C" w:rsidP="00BF058C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Ljuskänsligt</w:t>
            </w:r>
          </w:p>
        </w:tc>
      </w:tr>
      <w:tr w:rsidR="00BF058C" w:rsidRPr="00990677" w14:paraId="49F5A9D1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2579BC1D" w14:textId="08621C28" w:rsidR="00BF058C" w:rsidRPr="00B36011" w:rsidRDefault="00BF058C" w:rsidP="00BF058C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Förpackningsstorlek</w:t>
            </w:r>
            <w:r>
              <w:rPr>
                <w:rFonts w:ascii="Roboto" w:hAnsi="Roboto"/>
                <w:b/>
                <w:i/>
                <w:sz w:val="18"/>
              </w:rPr>
              <w:t>ar</w:t>
            </w:r>
          </w:p>
        </w:tc>
        <w:tc>
          <w:tcPr>
            <w:tcW w:w="3544" w:type="dxa"/>
            <w:shd w:val="clear" w:color="auto" w:fill="auto"/>
          </w:tcPr>
          <w:p w14:paraId="4A32675F" w14:textId="427B5F80" w:rsidR="00BF058C" w:rsidRPr="007A56B1" w:rsidRDefault="00BF058C" w:rsidP="00BF058C">
            <w:pPr>
              <w:rPr>
                <w:rFonts w:ascii="Roboto" w:hAnsi="Roboto"/>
                <w:sz w:val="18"/>
                <w:lang w:val="en-US"/>
              </w:rPr>
            </w:pPr>
            <w:r w:rsidRPr="007A56B1">
              <w:rPr>
                <w:rFonts w:ascii="Roboto" w:hAnsi="Roboto"/>
                <w:sz w:val="18"/>
                <w:lang w:val="en-US"/>
              </w:rPr>
              <w:t xml:space="preserve">0,6 ml (1 </w:t>
            </w:r>
            <w:proofErr w:type="spellStart"/>
            <w:r w:rsidRPr="007A56B1">
              <w:rPr>
                <w:rFonts w:ascii="Roboto" w:hAnsi="Roboto"/>
                <w:sz w:val="18"/>
                <w:lang w:val="en-US"/>
              </w:rPr>
              <w:t>st</w:t>
            </w:r>
            <w:proofErr w:type="spellEnd"/>
            <w:r w:rsidRPr="007A56B1">
              <w:rPr>
                <w:rFonts w:ascii="Roboto" w:hAnsi="Roboto"/>
                <w:sz w:val="18"/>
                <w:lang w:val="en-US"/>
              </w:rPr>
              <w:t xml:space="preserve">, 2 </w:t>
            </w:r>
            <w:proofErr w:type="spellStart"/>
            <w:r w:rsidRPr="007A56B1">
              <w:rPr>
                <w:rFonts w:ascii="Roboto" w:hAnsi="Roboto"/>
                <w:sz w:val="18"/>
                <w:lang w:val="en-US"/>
              </w:rPr>
              <w:t>st</w:t>
            </w:r>
            <w:proofErr w:type="spellEnd"/>
            <w:r w:rsidRPr="007A56B1">
              <w:rPr>
                <w:rFonts w:ascii="Roboto" w:hAnsi="Roboto"/>
                <w:sz w:val="18"/>
                <w:lang w:val="en-US"/>
              </w:rPr>
              <w:t xml:space="preserve"> </w:t>
            </w:r>
            <w:proofErr w:type="spellStart"/>
            <w:r w:rsidRPr="007A56B1">
              <w:rPr>
                <w:rFonts w:ascii="Roboto" w:hAnsi="Roboto"/>
                <w:sz w:val="18"/>
                <w:lang w:val="en-US"/>
              </w:rPr>
              <w:t>respektive</w:t>
            </w:r>
            <w:proofErr w:type="spellEnd"/>
            <w:r w:rsidRPr="007A56B1">
              <w:rPr>
                <w:rFonts w:ascii="Roboto" w:hAnsi="Roboto"/>
                <w:sz w:val="18"/>
                <w:lang w:val="en-US"/>
              </w:rPr>
              <w:t xml:space="preserve"> 7 </w:t>
            </w:r>
            <w:proofErr w:type="spellStart"/>
            <w:r w:rsidRPr="007A56B1">
              <w:rPr>
                <w:rFonts w:ascii="Roboto" w:hAnsi="Roboto"/>
                <w:sz w:val="18"/>
                <w:lang w:val="en-US"/>
              </w:rPr>
              <w:t>st</w:t>
            </w:r>
            <w:proofErr w:type="spellEnd"/>
            <w:r w:rsidRPr="007A56B1">
              <w:rPr>
                <w:rFonts w:ascii="Roboto" w:hAnsi="Roboto"/>
                <w:sz w:val="18"/>
                <w:lang w:val="en-US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14:paraId="0AB48241" w14:textId="045B1BBD" w:rsidR="00BF058C" w:rsidRPr="002667DF" w:rsidRDefault="00BF058C" w:rsidP="00BF058C">
            <w:pPr>
              <w:rPr>
                <w:rFonts w:ascii="Roboto" w:hAnsi="Roboto"/>
                <w:color w:val="FF0000"/>
                <w:sz w:val="18"/>
                <w:lang w:val="en-US"/>
              </w:rPr>
            </w:pPr>
          </w:p>
        </w:tc>
      </w:tr>
      <w:tr w:rsidR="00BF058C" w:rsidRPr="00B36011" w14:paraId="5ADD3DE9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25F06283" w14:textId="1C7FFEF5" w:rsidR="00BF058C" w:rsidRPr="00B36011" w:rsidRDefault="00BF058C" w:rsidP="00BF058C">
            <w:pPr>
              <w:rPr>
                <w:rFonts w:ascii="Roboto" w:hAnsi="Roboto"/>
                <w:b/>
                <w:i/>
                <w:sz w:val="18"/>
              </w:rPr>
            </w:pPr>
            <w:r>
              <w:rPr>
                <w:rFonts w:ascii="Roboto" w:hAnsi="Roboto"/>
                <w:b/>
                <w:i/>
                <w:sz w:val="18"/>
              </w:rPr>
              <w:t>Övrigt</w:t>
            </w:r>
          </w:p>
        </w:tc>
        <w:tc>
          <w:tcPr>
            <w:tcW w:w="3544" w:type="dxa"/>
            <w:shd w:val="clear" w:color="auto" w:fill="auto"/>
          </w:tcPr>
          <w:p w14:paraId="11FFF4C3" w14:textId="7610BE80" w:rsidR="00BF058C" w:rsidRPr="00B36011" w:rsidRDefault="00BF058C" w:rsidP="00BF058C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Ges subkutant i lår, buk eller överarm.</w:t>
            </w:r>
          </w:p>
        </w:tc>
        <w:tc>
          <w:tcPr>
            <w:tcW w:w="3827" w:type="dxa"/>
            <w:shd w:val="clear" w:color="auto" w:fill="auto"/>
          </w:tcPr>
          <w:p w14:paraId="235DA705" w14:textId="528A1A27" w:rsidR="00BF058C" w:rsidRPr="00B36011" w:rsidRDefault="00BF058C" w:rsidP="00BF058C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 xml:space="preserve">Ges subkutant i lår, buk eller överarm. Patienten bör vara sittandes eller liggandes under administrering. </w:t>
            </w:r>
          </w:p>
        </w:tc>
      </w:tr>
    </w:tbl>
    <w:p w14:paraId="2E8C1538" w14:textId="77777777" w:rsidR="00BF058C" w:rsidRDefault="00BF058C" w:rsidP="00FF3145">
      <w:pPr>
        <w:rPr>
          <w:rFonts w:ascii="Roboto" w:hAnsi="Roboto"/>
          <w:b/>
        </w:rPr>
      </w:pPr>
    </w:p>
    <w:p w14:paraId="69DC112A" w14:textId="0EC17401" w:rsidR="007314A3" w:rsidRPr="00B36011" w:rsidRDefault="007314A3" w:rsidP="00FF3145">
      <w:pPr>
        <w:rPr>
          <w:rFonts w:ascii="Roboto" w:hAnsi="Roboto"/>
          <w:b/>
        </w:rPr>
      </w:pPr>
      <w:r w:rsidRPr="00B36011">
        <w:rPr>
          <w:rFonts w:ascii="Roboto" w:hAnsi="Roboto"/>
          <w:b/>
        </w:rPr>
        <w:t>Kontakt</w:t>
      </w:r>
    </w:p>
    <w:p w14:paraId="79B386D9" w14:textId="6D8EB54A" w:rsidR="00AD7BA6" w:rsidRPr="00B36011" w:rsidRDefault="00B56408" w:rsidP="00B56408">
      <w:pPr>
        <w:rPr>
          <w:rFonts w:ascii="Roboto" w:hAnsi="Roboto"/>
        </w:rPr>
      </w:pPr>
      <w:r w:rsidRPr="00546505">
        <w:rPr>
          <w:rFonts w:ascii="Roboto" w:hAnsi="Roboto"/>
        </w:rPr>
        <w:t>Vid frågor, kontakta</w:t>
      </w:r>
      <w:r>
        <w:rPr>
          <w:rFonts w:ascii="Roboto" w:hAnsi="Roboto"/>
        </w:rPr>
        <w:t xml:space="preserve"> Läkemedelsinformationscentralen genom</w:t>
      </w:r>
      <w:r w:rsidRPr="00546505">
        <w:rPr>
          <w:rFonts w:ascii="Roboto" w:hAnsi="Roboto"/>
        </w:rPr>
        <w:t xml:space="preserve"> </w:t>
      </w:r>
      <w:hyperlink r:id="rId9" w:history="1">
        <w:r w:rsidRPr="00F0446F">
          <w:rPr>
            <w:rStyle w:val="Hyperlnk"/>
            <w:rFonts w:ascii="Roboto" w:hAnsi="Roboto"/>
          </w:rPr>
          <w:t>LiLi@regionostergotland.se</w:t>
        </w:r>
      </w:hyperlink>
      <w:r>
        <w:rPr>
          <w:rFonts w:ascii="Roboto" w:hAnsi="Roboto"/>
        </w:rPr>
        <w:t>.</w:t>
      </w:r>
      <w:r w:rsidRPr="00546505">
        <w:rPr>
          <w:rFonts w:ascii="Roboto" w:hAnsi="Roboto"/>
        </w:rPr>
        <w:t xml:space="preserve"> </w:t>
      </w:r>
    </w:p>
    <w:sectPr w:rsidR="00AD7BA6" w:rsidRPr="00B3601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CA135" w14:textId="77777777" w:rsidR="00F5485F" w:rsidRDefault="00F5485F" w:rsidP="00067631">
      <w:pPr>
        <w:spacing w:after="0" w:line="240" w:lineRule="auto"/>
      </w:pPr>
      <w:r>
        <w:separator/>
      </w:r>
    </w:p>
  </w:endnote>
  <w:endnote w:type="continuationSeparator" w:id="0">
    <w:p w14:paraId="789E7C8C" w14:textId="77777777" w:rsidR="00F5485F" w:rsidRDefault="00F5485F" w:rsidP="00067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1ED1F" w14:textId="2D859091" w:rsidR="00022B57" w:rsidRPr="00B36011" w:rsidRDefault="00F312FD" w:rsidP="0056019E">
    <w:pPr>
      <w:pStyle w:val="Sidfot"/>
      <w:pBdr>
        <w:top w:val="single" w:sz="4" w:space="1" w:color="A6A6A6" w:themeColor="background1" w:themeShade="A6"/>
      </w:pBdr>
      <w:rPr>
        <w:rFonts w:ascii="Roboto" w:hAnsi="Roboto"/>
      </w:rPr>
    </w:pPr>
    <w:r w:rsidRPr="00B36011">
      <w:rPr>
        <w:rFonts w:ascii="Roboto" w:hAnsi="Roboto"/>
      </w:rPr>
      <w:t>Licensjämförelse utförd</w:t>
    </w:r>
    <w:r w:rsidR="00EE6F9E">
      <w:rPr>
        <w:rFonts w:ascii="Roboto" w:hAnsi="Roboto"/>
      </w:rPr>
      <w:t xml:space="preserve"> 2025-08-04</w:t>
    </w:r>
    <w:r w:rsidRPr="00B36011">
      <w:rPr>
        <w:rFonts w:ascii="Roboto" w:hAnsi="Roboto"/>
      </w:rPr>
      <w:t xml:space="preserve"> av</w:t>
    </w:r>
    <w:r w:rsidRPr="00B36011">
      <w:rPr>
        <w:rFonts w:ascii="Roboto" w:hAnsi="Roboto"/>
      </w:rPr>
      <w:ptab w:relativeTo="margin" w:alignment="right" w:leader="none"/>
    </w:r>
    <w:r w:rsidRPr="00B36011">
      <w:rPr>
        <w:rFonts w:ascii="Roboto" w:hAnsi="Roboto"/>
      </w:rPr>
      <w:t>Kontrasignerad av</w:t>
    </w:r>
  </w:p>
  <w:p w14:paraId="4922CAE5" w14:textId="746C9F96" w:rsidR="00F312FD" w:rsidRPr="00B36011" w:rsidRDefault="00EE6F9E" w:rsidP="00873DA3">
    <w:pPr>
      <w:pStyle w:val="Sidfot"/>
      <w:rPr>
        <w:rFonts w:ascii="Roboto" w:hAnsi="Roboto"/>
      </w:rPr>
    </w:pPr>
    <w:r>
      <w:rPr>
        <w:rFonts w:ascii="Roboto" w:hAnsi="Roboto"/>
        <w:bCs/>
      </w:rPr>
      <w:t>Johanna Lind Zickerman</w:t>
    </w:r>
    <w:r w:rsidR="00F312FD" w:rsidRPr="00B36011">
      <w:rPr>
        <w:rFonts w:ascii="Roboto" w:hAnsi="Roboto"/>
      </w:rPr>
      <w:t>, apotekare</w:t>
    </w:r>
    <w:r w:rsidR="00F312FD" w:rsidRPr="00B36011">
      <w:rPr>
        <w:rFonts w:ascii="Roboto" w:hAnsi="Roboto"/>
      </w:rPr>
      <w:tab/>
    </w:r>
    <w:r w:rsidR="00F312FD" w:rsidRPr="00B36011">
      <w:rPr>
        <w:rFonts w:ascii="Roboto" w:hAnsi="Roboto"/>
      </w:rPr>
      <w:tab/>
    </w:r>
    <w:r w:rsidR="00990677">
      <w:rPr>
        <w:rFonts w:ascii="Roboto" w:hAnsi="Roboto"/>
        <w:bCs/>
      </w:rPr>
      <w:t>Henrik Lövborg</w:t>
    </w:r>
    <w:r w:rsidR="00F312FD" w:rsidRPr="00B36011">
      <w:rPr>
        <w:rFonts w:ascii="Roboto" w:hAnsi="Roboto"/>
      </w:rPr>
      <w:t>, apotekare</w:t>
    </w:r>
  </w:p>
  <w:p w14:paraId="4BE88221" w14:textId="0900F0F9" w:rsidR="00F312FD" w:rsidRPr="00B36011" w:rsidRDefault="00886474" w:rsidP="00873DA3">
    <w:pPr>
      <w:pStyle w:val="Sidfot"/>
      <w:rPr>
        <w:rFonts w:ascii="Roboto" w:hAnsi="Roboto"/>
      </w:rPr>
    </w:pPr>
    <w:r>
      <w:rPr>
        <w:rFonts w:ascii="Roboto" w:hAnsi="Roboto"/>
      </w:rPr>
      <w:t>Läkemedelsinformationscentralen</w:t>
    </w:r>
    <w:r>
      <w:rPr>
        <w:rFonts w:ascii="Roboto" w:hAnsi="Roboto"/>
      </w:rPr>
      <w:tab/>
    </w:r>
    <w:r>
      <w:rPr>
        <w:rFonts w:ascii="Roboto" w:hAnsi="Roboto"/>
      </w:rPr>
      <w:tab/>
    </w:r>
    <w:proofErr w:type="spellStart"/>
    <w:r>
      <w:rPr>
        <w:rFonts w:ascii="Roboto" w:hAnsi="Roboto"/>
      </w:rPr>
      <w:t>Läkemedelsinformationscentralen</w:t>
    </w:r>
    <w:proofErr w:type="spellEnd"/>
    <w:r>
      <w:rPr>
        <w:rFonts w:ascii="Roboto" w:hAnsi="Roboto"/>
      </w:rPr>
      <w:br/>
    </w:r>
    <w:r w:rsidR="00F312FD" w:rsidRPr="00B36011">
      <w:rPr>
        <w:rFonts w:ascii="Roboto" w:hAnsi="Roboto"/>
      </w:rPr>
      <w:t>Klinisk farmakologi</w:t>
    </w:r>
    <w:r w:rsidR="00F312FD" w:rsidRPr="00B36011">
      <w:rPr>
        <w:rFonts w:ascii="Roboto" w:hAnsi="Roboto"/>
      </w:rPr>
      <w:tab/>
    </w:r>
    <w:r w:rsidR="00F312FD" w:rsidRPr="00B36011">
      <w:rPr>
        <w:rFonts w:ascii="Roboto" w:hAnsi="Roboto"/>
      </w:rPr>
      <w:tab/>
      <w:t>Klinisk farmakologi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18306" w14:textId="77777777" w:rsidR="00F5485F" w:rsidRDefault="00F5485F" w:rsidP="00067631">
      <w:pPr>
        <w:spacing w:after="0" w:line="240" w:lineRule="auto"/>
      </w:pPr>
      <w:r>
        <w:separator/>
      </w:r>
    </w:p>
  </w:footnote>
  <w:footnote w:type="continuationSeparator" w:id="0">
    <w:p w14:paraId="5D227A32" w14:textId="77777777" w:rsidR="00F5485F" w:rsidRDefault="00F5485F" w:rsidP="00067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E1B3C" w14:textId="28569015" w:rsidR="00955B60" w:rsidRDefault="00955B60">
    <w:pPr>
      <w:pStyle w:val="Sidhuvud"/>
    </w:pPr>
    <w:r>
      <w:rPr>
        <w:noProof/>
        <w:lang w:eastAsia="sv-SE"/>
      </w:rPr>
      <w:drawing>
        <wp:inline distT="0" distB="0" distL="0" distR="0" wp14:anchorId="1BE2328C" wp14:editId="4FB9F22F">
          <wp:extent cx="1728000" cy="437082"/>
          <wp:effectExtent l="0" t="0" r="5715" b="127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O_logotyp_2014_bla¦è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437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40A1"/>
    <w:multiLevelType w:val="hybridMultilevel"/>
    <w:tmpl w:val="27F2D7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23B16"/>
    <w:multiLevelType w:val="hybridMultilevel"/>
    <w:tmpl w:val="0EB483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A28BA"/>
    <w:multiLevelType w:val="hybridMultilevel"/>
    <w:tmpl w:val="A1E2F8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D1084"/>
    <w:multiLevelType w:val="hybridMultilevel"/>
    <w:tmpl w:val="78DE456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F54AC"/>
    <w:multiLevelType w:val="hybridMultilevel"/>
    <w:tmpl w:val="0FA48B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3C8"/>
    <w:rsid w:val="00003B8A"/>
    <w:rsid w:val="00022B57"/>
    <w:rsid w:val="00067631"/>
    <w:rsid w:val="000A54BD"/>
    <w:rsid w:val="000A711B"/>
    <w:rsid w:val="000C0005"/>
    <w:rsid w:val="000C3DB4"/>
    <w:rsid w:val="000F4824"/>
    <w:rsid w:val="0012099F"/>
    <w:rsid w:val="001374A1"/>
    <w:rsid w:val="001914D2"/>
    <w:rsid w:val="001F60DC"/>
    <w:rsid w:val="002667DF"/>
    <w:rsid w:val="002717F8"/>
    <w:rsid w:val="003E3813"/>
    <w:rsid w:val="00477077"/>
    <w:rsid w:val="004803C8"/>
    <w:rsid w:val="004F2D10"/>
    <w:rsid w:val="0056019E"/>
    <w:rsid w:val="006136BF"/>
    <w:rsid w:val="0068044A"/>
    <w:rsid w:val="00695E92"/>
    <w:rsid w:val="006D33F5"/>
    <w:rsid w:val="007104FF"/>
    <w:rsid w:val="007314A3"/>
    <w:rsid w:val="007442E3"/>
    <w:rsid w:val="007A56B1"/>
    <w:rsid w:val="00871A8A"/>
    <w:rsid w:val="00873DA3"/>
    <w:rsid w:val="00876473"/>
    <w:rsid w:val="00886474"/>
    <w:rsid w:val="00897FFE"/>
    <w:rsid w:val="008D4BA8"/>
    <w:rsid w:val="008F189A"/>
    <w:rsid w:val="008F72DB"/>
    <w:rsid w:val="00932702"/>
    <w:rsid w:val="00955B60"/>
    <w:rsid w:val="00990677"/>
    <w:rsid w:val="00992449"/>
    <w:rsid w:val="009E38D8"/>
    <w:rsid w:val="00A45021"/>
    <w:rsid w:val="00AD7BA6"/>
    <w:rsid w:val="00B36011"/>
    <w:rsid w:val="00B56408"/>
    <w:rsid w:val="00B65B9D"/>
    <w:rsid w:val="00B97AED"/>
    <w:rsid w:val="00BF058C"/>
    <w:rsid w:val="00C06360"/>
    <w:rsid w:val="00C10DE7"/>
    <w:rsid w:val="00C66D32"/>
    <w:rsid w:val="00C94ECF"/>
    <w:rsid w:val="00DC5F7E"/>
    <w:rsid w:val="00E06667"/>
    <w:rsid w:val="00E06F93"/>
    <w:rsid w:val="00E2633E"/>
    <w:rsid w:val="00EE6F9E"/>
    <w:rsid w:val="00F14DC4"/>
    <w:rsid w:val="00F25657"/>
    <w:rsid w:val="00F312FD"/>
    <w:rsid w:val="00F31C04"/>
    <w:rsid w:val="00F5485F"/>
    <w:rsid w:val="00F57EFE"/>
    <w:rsid w:val="00FE7814"/>
    <w:rsid w:val="00FF3145"/>
    <w:rsid w:val="00FF6C45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3BCCCAC"/>
  <w15:chartTrackingRefBased/>
  <w15:docId w15:val="{FAFD8BCE-6BE7-4A50-9326-2BB27BBC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7D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E3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7104F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7104F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7104F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104F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104FF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10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104FF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0636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06360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67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67631"/>
  </w:style>
  <w:style w:type="paragraph" w:styleId="Sidfot">
    <w:name w:val="footer"/>
    <w:basedOn w:val="Normal"/>
    <w:link w:val="SidfotChar"/>
    <w:uiPriority w:val="99"/>
    <w:unhideWhenUsed/>
    <w:rsid w:val="00067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67631"/>
  </w:style>
  <w:style w:type="character" w:styleId="Stark">
    <w:name w:val="Strong"/>
    <w:basedOn w:val="Standardstycketeckensnitt"/>
    <w:uiPriority w:val="22"/>
    <w:qFormat/>
    <w:rsid w:val="00477077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0A54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ss.se/LIF/startpage?userType=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ardgivare.regionostergotland.se/vgw/kunskapsstod/lakemedel/licenslakemedel/regionovergripande-license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Li@regionostergotland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2207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 Zickerman Johanna</dc:creator>
  <cp:keywords/>
  <dc:description/>
  <cp:lastModifiedBy>Emanuelsson Erica</cp:lastModifiedBy>
  <cp:revision>2</cp:revision>
  <dcterms:created xsi:type="dcterms:W3CDTF">2025-08-04T12:06:00Z</dcterms:created>
  <dcterms:modified xsi:type="dcterms:W3CDTF">2025-08-04T12:06:00Z</dcterms:modified>
</cp:coreProperties>
</file>